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A8" w:rsidRPr="007A290A" w:rsidRDefault="00B538A8" w:rsidP="00B538A8">
      <w:pPr>
        <w:ind w:left="6096" w:right="141"/>
        <w:rPr>
          <w:bCs/>
          <w:sz w:val="28"/>
          <w:szCs w:val="26"/>
        </w:rPr>
      </w:pPr>
      <w:r>
        <w:rPr>
          <w:bCs/>
          <w:noProof/>
          <w:sz w:val="28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A7078" wp14:editId="78F9947D">
                <wp:simplePos x="0" y="0"/>
                <wp:positionH relativeFrom="page">
                  <wp:align>right</wp:align>
                </wp:positionH>
                <wp:positionV relativeFrom="paragraph">
                  <wp:posOffset>-331830</wp:posOffset>
                </wp:positionV>
                <wp:extent cx="1975449" cy="336430"/>
                <wp:effectExtent l="0" t="0" r="2540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49" cy="33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75767" id="Прямоугольник 3" o:spid="_x0000_s1026" style="position:absolute;margin-left:104.35pt;margin-top:-26.15pt;width:155.55pt;height:26.5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" fillcolor="white [3212]" strokecolor="white [3212]" strokeweight="1pt">
                <w10:wrap anchorx="page"/>
              </v:rect>
            </w:pict>
          </mc:Fallback>
        </mc:AlternateContent>
      </w:r>
      <w:r>
        <w:rPr>
          <w:bCs/>
          <w:noProof/>
          <w:sz w:val="28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28B01" wp14:editId="575B6820">
                <wp:simplePos x="0" y="0"/>
                <wp:positionH relativeFrom="margin">
                  <wp:align>center</wp:align>
                </wp:positionH>
                <wp:positionV relativeFrom="paragraph">
                  <wp:posOffset>-426780</wp:posOffset>
                </wp:positionV>
                <wp:extent cx="1975449" cy="336430"/>
                <wp:effectExtent l="0" t="0" r="25400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49" cy="33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2E06D" id="Прямоугольник 2" o:spid="_x0000_s1026" style="position:absolute;margin-left:0;margin-top:-33.6pt;width:155.55pt;height:26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" fillcolor="white [3212]" strokecolor="white [3212]" strokeweight="1pt">
                <w10:wrap anchorx="margin"/>
              </v:rect>
            </w:pict>
          </mc:Fallback>
        </mc:AlternateContent>
      </w:r>
      <w:r w:rsidRPr="007A290A">
        <w:rPr>
          <w:bCs/>
          <w:sz w:val="28"/>
          <w:szCs w:val="26"/>
        </w:rPr>
        <w:t>Додаток 4</w:t>
      </w:r>
      <w:r w:rsidR="00F615E8">
        <w:rPr>
          <w:bCs/>
          <w:sz w:val="28"/>
          <w:szCs w:val="26"/>
        </w:rPr>
        <w:t>0</w:t>
      </w:r>
    </w:p>
    <w:p w:rsidR="00B538A8" w:rsidRPr="007A290A" w:rsidRDefault="00B538A8" w:rsidP="00B538A8">
      <w:pPr>
        <w:ind w:left="6096" w:right="-1"/>
        <w:rPr>
          <w:bCs/>
          <w:sz w:val="28"/>
          <w:szCs w:val="26"/>
        </w:rPr>
      </w:pPr>
      <w:r w:rsidRPr="007A290A">
        <w:rPr>
          <w:bCs/>
          <w:sz w:val="28"/>
          <w:szCs w:val="26"/>
        </w:rPr>
        <w:t>до Інструкції з діловодства у Збройних Силах України (</w:t>
      </w:r>
      <w:r w:rsidR="00382522">
        <w:rPr>
          <w:bCs/>
          <w:sz w:val="28"/>
          <w:szCs w:val="26"/>
        </w:rPr>
        <w:t>під</w:t>
      </w:r>
      <w:r w:rsidRPr="007A290A">
        <w:rPr>
          <w:bCs/>
          <w:sz w:val="28"/>
          <w:szCs w:val="26"/>
        </w:rPr>
        <w:t>пункт 3.11.5)</w:t>
      </w:r>
    </w:p>
    <w:p w:rsidR="00B538A8" w:rsidRPr="007A290A" w:rsidRDefault="00B538A8" w:rsidP="00B538A8">
      <w:pPr>
        <w:jc w:val="center"/>
        <w:outlineLvl w:val="2"/>
        <w:rPr>
          <w:bCs/>
          <w:sz w:val="28"/>
          <w:szCs w:val="28"/>
        </w:rPr>
      </w:pPr>
    </w:p>
    <w:p w:rsidR="00B538A8" w:rsidRPr="007A290A" w:rsidRDefault="00B538A8" w:rsidP="00B538A8">
      <w:pPr>
        <w:jc w:val="center"/>
        <w:outlineLvl w:val="2"/>
        <w:rPr>
          <w:sz w:val="28"/>
          <w:szCs w:val="28"/>
        </w:rPr>
      </w:pPr>
      <w:r w:rsidRPr="007A290A">
        <w:rPr>
          <w:bCs/>
          <w:sz w:val="28"/>
          <w:szCs w:val="28"/>
        </w:rPr>
        <w:t xml:space="preserve">СТРОКИ </w:t>
      </w:r>
      <w:r w:rsidRPr="007A290A">
        <w:rPr>
          <w:bCs/>
          <w:sz w:val="28"/>
          <w:szCs w:val="28"/>
        </w:rPr>
        <w:br/>
        <w:t>виконання основних документів</w:t>
      </w:r>
      <w:r w:rsidRPr="007A290A">
        <w:rPr>
          <w:sz w:val="28"/>
          <w:szCs w:val="28"/>
        </w:rPr>
        <w:t xml:space="preserve"> у військових частинах</w:t>
      </w:r>
    </w:p>
    <w:p w:rsidR="00B538A8" w:rsidRPr="007A290A" w:rsidRDefault="00B538A8" w:rsidP="00B538A8">
      <w:pPr>
        <w:jc w:val="center"/>
        <w:outlineLvl w:val="2"/>
        <w:rPr>
          <w:sz w:val="28"/>
          <w:szCs w:val="28"/>
        </w:rPr>
      </w:pPr>
    </w:p>
    <w:p w:rsidR="00B538A8" w:rsidRDefault="00B538A8" w:rsidP="00B538A8">
      <w:pPr>
        <w:ind w:firstLine="851"/>
        <w:jc w:val="both"/>
        <w:rPr>
          <w:sz w:val="28"/>
        </w:rPr>
      </w:pPr>
      <w:r w:rsidRPr="007A290A">
        <w:rPr>
          <w:sz w:val="28"/>
          <w:szCs w:val="28"/>
        </w:rPr>
        <w:t xml:space="preserve">1. </w:t>
      </w:r>
      <w:r w:rsidRPr="007A290A">
        <w:rPr>
          <w:sz w:val="28"/>
        </w:rPr>
        <w:t xml:space="preserve">Акти Президента України </w:t>
      </w:r>
      <w:r w:rsidRPr="007A290A">
        <w:rPr>
          <w:sz w:val="28"/>
          <w:szCs w:val="28"/>
        </w:rPr>
        <w:t>–</w:t>
      </w:r>
      <w:r w:rsidRPr="007A290A">
        <w:rPr>
          <w:sz w:val="28"/>
        </w:rPr>
        <w:t xml:space="preserve"> у разі коли в акті Президента України строк виконання завдання не визначено, його виконання здійснюється протягом 30 календарних днів з дати набрання чинності цим актом.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2. Запит народного депутата України – не пізніше ніж у п’ятнадцятиденний строк з дня його надходження або в інший установлений Верховною Радою України строк. Запит депутата Верховної Ради Автономної Республіки Крим – у п’ятнадцятиденний строк, депутата місцевої ради – у встановлений зазначеною радою строк. </w:t>
      </w: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Якщо запит народного депутата України (депутата Верховної Ради Автономної Республіки Крим, депутата місцевої ради) з об’єктивних причин не може бути розглянуто в установлений строк, надсилається відповідно до закону письмове повідомлення суб’єктам внесення запиту. 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3. Звернення народного депутата України (депутата Верховної Ради Автономної Республіки Крим, депутата місцевої ради) – протягом не більш як 10 днів з дня надходження. </w:t>
      </w: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У разі неможливості розгляду звернення народного депутата України (депутата Верховної Ради Автономної Республіки Крим, депутата місцевої ради) в установлений строк йому повідомляють про це офіційним листом із зазначенням причин продовження строку розгляду. Строк розгляду депутатського звернення з урахуванням строку продовження не може перевищувати 30 днів з моменту його надходження.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4. Рішення Кабінету Міністрів України щодо доопрацювання проектів нормативно-правових актів – до 10 днів після розгляду проекту акта на засіданні Кабінету Міністрів України (якщо не встановлено інший строк). </w:t>
      </w: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У разі повернення за результатами засідання урядового комітету проекту нормативно-правового акту, якщо строк доопрацювання не визначено, проект вноситься до Кабінету Міністрів не пізніше ніж через </w:t>
      </w:r>
      <w:r>
        <w:rPr>
          <w:sz w:val="28"/>
          <w:szCs w:val="28"/>
        </w:rPr>
        <w:br/>
      </w:r>
      <w:r w:rsidRPr="007A290A">
        <w:rPr>
          <w:sz w:val="28"/>
          <w:szCs w:val="28"/>
        </w:rPr>
        <w:t>10 днів після його розгляду на засіданні урядового комітету.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5. Постанови та висновки Колегії Рахункової палати України у строк до 15 днів з дня реєстрації документа в установі (якщо інший строк не встановлено у документі). 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lastRenderedPageBreak/>
        <w:t>6. Відповідь на запит членів Рахункової палати надаються протяго</w:t>
      </w:r>
      <w:bookmarkStart w:id="0" w:name="_GoBack"/>
      <w:bookmarkEnd w:id="0"/>
      <w:r w:rsidRPr="007A290A">
        <w:rPr>
          <w:sz w:val="28"/>
          <w:szCs w:val="28"/>
        </w:rPr>
        <w:t>м чотирнадцяти днів з дня отримання запиту, якщо у ньому не встановлено інший строк.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Письмові зауваження щодо змісту проекту звіту відповідному члену Рахункової палати, який їх розглядає та складає довідку про результати розгляду зауважень надаються у п’ятиденний строк.</w:t>
      </w: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У місячний строк надається інформація про результати розгляду рішення Рахункової палати, заплановані та вжиті у зв’язку з цим заходи.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7. Запит на публічну інформацію від фізичної, юридичної особи, об’єднання громадян без статусу юридичної особи, крім суб’єктів владних повноважень (далі – запитувачі), та надання відповіді на запит на </w:t>
      </w:r>
      <w:r w:rsidRPr="007A290A">
        <w:rPr>
          <w:sz w:val="28"/>
          <w:szCs w:val="28"/>
        </w:rPr>
        <w:br/>
        <w:t xml:space="preserve">інформацію – не більше п’яти робочих днів від дня надходження запиту. 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У разі коли запит на інформацію стосується інформації, необхідної для захисту життя чи свободи особи, про стан довкілля, якість харчових продуктів і предметів побуту, аварії, катастрофи, небезпечні природні явища та інші надзвичайні події, що сталися або можуть статись і загрожують безпеці громадян, відповідь повинна бути надана не пізніше ніж протягом </w:t>
      </w:r>
      <w:r w:rsidRPr="007A290A">
        <w:rPr>
          <w:sz w:val="28"/>
          <w:szCs w:val="28"/>
        </w:rPr>
        <w:br/>
        <w:t xml:space="preserve">48 годин з дня надходження запиту. 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У разі коли запит стосується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запитувачу в письмовій формі не пізніше ніж протягом п’яти робочих днів з дня надходження запиту. </w:t>
      </w: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Відстрочення в задоволенні запиту на інформацію допускається в разі, коли запитувана інформація не може бути надана для ознайомлення в передбачені строки у разі настання обставин непереборної сили. Рішення про відстрочення доводиться до відома запитувача в письмовій формі з роз’ясненням порядку оскарження прийнятого рішення.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8. Звернення громадян – не більше одного місяця від дня їх надходження, а ті, які не потребують додаткового вивчення, – невідкладно, але не пізніше 15 днів від дня їх надходження. 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Якщо у місячний строк вирішити порушені у зверненні питання неможливо, керівник установи або його заступник встановлюють необхідний строк для його розгляду, про що повідомляють особі, яка подала звернення. </w:t>
      </w: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При цьому загальний строк вирішення питань, порушених у зверненні, не може перевищувати 45 днів.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9. Листи-доручення і листи-запити установ вищого рівня – до зазначеного в них строку. 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10. Адвокатський запит – не пізніше п’яти робочих днів з дня отримання запиту надається відповідна інформація, копії документів, крім </w:t>
      </w:r>
      <w:r w:rsidRPr="007A290A">
        <w:rPr>
          <w:sz w:val="28"/>
          <w:szCs w:val="28"/>
        </w:rPr>
        <w:lastRenderedPageBreak/>
        <w:t>інформації з обмеженим доступом і копій документів, в яких міститься інформація з обмеженим доступом.</w:t>
      </w: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У разі </w:t>
      </w:r>
      <w:r w:rsidR="00382522">
        <w:rPr>
          <w:sz w:val="28"/>
          <w:szCs w:val="28"/>
        </w:rPr>
        <w:t>коли</w:t>
      </w:r>
      <w:r w:rsidRPr="007A290A">
        <w:rPr>
          <w:sz w:val="28"/>
          <w:szCs w:val="28"/>
        </w:rPr>
        <w:t xml:space="preserve"> адвокатський запит стосується надання значного обсягу інформації або потребує пошуку інформації серед значної кількості даних, строк розгляду адвокатського запиту може бути продовжено до двадцяти робочих днів з обґрунтуванням причин такого продовження, про що адвокату письмово повідомляється не пізніше п’яти робочих днів з дня отримання адвокатського запиту.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11. Запит Національного антикорупційного бюро – невідкладно, але не більше ніж протягом трьох робочих днів. У разі неможливості надання інформації суб’єкт повинен невідкладно у письмовій формі повідомити про це Національне антикорупційного бюро з обґрунтуванням причин. Національне антикорупційного бюро за зверненням відповідного суб’єкта може продовжити строк надання інформації на строк не більше двох календарних днів.</w:t>
      </w: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Пропозиції або рекомендації Національного антикорупційного бюро щодо усунення причин і умов, які </w:t>
      </w:r>
      <w:r w:rsidR="00382522">
        <w:rPr>
          <w:sz w:val="28"/>
          <w:szCs w:val="28"/>
        </w:rPr>
        <w:t>призвели до</w:t>
      </w:r>
      <w:r w:rsidRPr="007A290A">
        <w:rPr>
          <w:sz w:val="28"/>
          <w:szCs w:val="28"/>
        </w:rPr>
        <w:t xml:space="preserve"> вчиненн</w:t>
      </w:r>
      <w:r w:rsidR="00382522">
        <w:rPr>
          <w:sz w:val="28"/>
          <w:szCs w:val="28"/>
        </w:rPr>
        <w:t>я</w:t>
      </w:r>
      <w:r w:rsidRPr="007A290A">
        <w:rPr>
          <w:sz w:val="28"/>
          <w:szCs w:val="28"/>
        </w:rPr>
        <w:t xml:space="preserve"> кримінальних правопорушень – 30 днів.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 xml:space="preserve">12. Запит Національного агентства з питань запобігання корупції –  </w:t>
      </w:r>
      <w:r w:rsidR="00382522">
        <w:rPr>
          <w:sz w:val="28"/>
          <w:szCs w:val="28"/>
        </w:rPr>
        <w:t>у</w:t>
      </w:r>
      <w:r w:rsidRPr="007A290A">
        <w:rPr>
          <w:sz w:val="28"/>
          <w:szCs w:val="28"/>
        </w:rPr>
        <w:t>продовж десяти робочих днів з дня одержання.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13. Запит</w:t>
      </w:r>
      <w:r w:rsidR="00382522">
        <w:rPr>
          <w:sz w:val="28"/>
          <w:szCs w:val="28"/>
        </w:rPr>
        <w:t>,</w:t>
      </w:r>
      <w:r w:rsidRPr="007A290A">
        <w:rPr>
          <w:sz w:val="28"/>
          <w:szCs w:val="28"/>
        </w:rPr>
        <w:t xml:space="preserve"> надісланий від Державного бюро розслідування</w:t>
      </w:r>
      <w:r w:rsidR="00382522">
        <w:rPr>
          <w:sz w:val="28"/>
          <w:szCs w:val="28"/>
        </w:rPr>
        <w:t>,</w:t>
      </w:r>
      <w:r w:rsidRPr="007A290A">
        <w:rPr>
          <w:sz w:val="28"/>
          <w:szCs w:val="28"/>
        </w:rPr>
        <w:t xml:space="preserve"> розглядається протягом трьох днів, а в разі неможливості – не пізніше </w:t>
      </w:r>
      <w:r>
        <w:rPr>
          <w:sz w:val="28"/>
          <w:szCs w:val="28"/>
        </w:rPr>
        <w:br/>
      </w:r>
      <w:r w:rsidRPr="007A290A">
        <w:rPr>
          <w:sz w:val="28"/>
          <w:szCs w:val="28"/>
        </w:rPr>
        <w:t>10-денного строку.</w:t>
      </w:r>
      <w:r w:rsidR="00382522" w:rsidRPr="00382522">
        <w:rPr>
          <w:sz w:val="28"/>
          <w:szCs w:val="28"/>
        </w:rPr>
        <w:t xml:space="preserve"> </w:t>
      </w:r>
      <w:r w:rsidR="00382522" w:rsidRPr="007A290A">
        <w:rPr>
          <w:sz w:val="28"/>
          <w:szCs w:val="28"/>
        </w:rPr>
        <w:t xml:space="preserve">У разі неможливості розгляду або виконання запиту у визначений </w:t>
      </w:r>
      <w:r w:rsidR="00382522">
        <w:rPr>
          <w:sz w:val="28"/>
          <w:szCs w:val="28"/>
        </w:rPr>
        <w:t>термін</w:t>
      </w:r>
      <w:r w:rsidR="00382522" w:rsidRPr="007A290A">
        <w:rPr>
          <w:sz w:val="28"/>
          <w:szCs w:val="28"/>
        </w:rPr>
        <w:t xml:space="preserve"> здійснюється повідомлення про це листом з викладенням причин продовження строку розгляду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14. Запит Бюро економічної безпеки України розглядається і надається відповідь протягом 10 робочих днів з дня його одержання.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У разі неможливості розгляду або виконання запиту Бюро економічної безпеки України у визначений цим Законом здійснюється повідомлення про це листом з викладенням причин продовження строку розгляду.</w:t>
      </w: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Строк розгляду запиту Бюро економічної безпеки України з урахуванням п</w:t>
      </w:r>
      <w:r w:rsidR="00A332C5">
        <w:rPr>
          <w:sz w:val="28"/>
          <w:szCs w:val="28"/>
        </w:rPr>
        <w:t>р</w:t>
      </w:r>
      <w:r w:rsidRPr="007A290A">
        <w:rPr>
          <w:sz w:val="28"/>
          <w:szCs w:val="28"/>
        </w:rPr>
        <w:t>одовження не може перевищувати 30 днів з дня його одержання.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15. Документ з позначкою “ТЕРМІНОВО” – до 7 календарних днів.</w:t>
      </w: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</w:p>
    <w:p w:rsidR="00B538A8" w:rsidRPr="007A290A" w:rsidRDefault="00B538A8" w:rsidP="00B538A8">
      <w:pPr>
        <w:ind w:firstLine="851"/>
        <w:jc w:val="both"/>
        <w:rPr>
          <w:sz w:val="28"/>
          <w:szCs w:val="28"/>
        </w:rPr>
      </w:pPr>
      <w:r w:rsidRPr="007A290A">
        <w:rPr>
          <w:sz w:val="28"/>
          <w:szCs w:val="28"/>
        </w:rPr>
        <w:t>16. Документ з позначкою “НЕВІДКЛАДНО” – у день отримання, але не більше однієї доби.</w:t>
      </w:r>
    </w:p>
    <w:p w:rsidR="00BB5B99" w:rsidRDefault="00BB5B99"/>
    <w:sectPr w:rsidR="00BB5B99" w:rsidSect="00A332C5">
      <w:headerReference w:type="default" r:id="rId6"/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DD" w:rsidRDefault="00AD40DD" w:rsidP="00B538A8">
      <w:r>
        <w:separator/>
      </w:r>
    </w:p>
  </w:endnote>
  <w:endnote w:type="continuationSeparator" w:id="0">
    <w:p w:rsidR="00AD40DD" w:rsidRDefault="00AD40DD" w:rsidP="00B5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DD" w:rsidRDefault="00AD40DD" w:rsidP="00B538A8">
      <w:r>
        <w:separator/>
      </w:r>
    </w:p>
  </w:footnote>
  <w:footnote w:type="continuationSeparator" w:id="0">
    <w:p w:rsidR="00AD40DD" w:rsidRDefault="00AD40DD" w:rsidP="00B53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643207"/>
      <w:docPartObj>
        <w:docPartGallery w:val="Page Numbers (Top of Page)"/>
        <w:docPartUnique/>
      </w:docPartObj>
    </w:sdtPr>
    <w:sdtEndPr/>
    <w:sdtContent>
      <w:p w:rsidR="00B538A8" w:rsidRDefault="00B538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5E8" w:rsidRPr="00F615E8">
          <w:rPr>
            <w:noProof/>
            <w:lang w:val="ru-RU"/>
          </w:rPr>
          <w:t>3</w:t>
        </w:r>
        <w:r>
          <w:fldChar w:fldCharType="end"/>
        </w:r>
      </w:p>
    </w:sdtContent>
  </w:sdt>
  <w:p w:rsidR="00B538A8" w:rsidRDefault="00B538A8" w:rsidP="00B538A8">
    <w:pPr>
      <w:pStyle w:val="a3"/>
      <w:jc w:val="right"/>
    </w:pPr>
    <w:r>
      <w:t>Продовження додатка 4</w:t>
    </w:r>
    <w:r w:rsidR="00F615E8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A8"/>
    <w:rsid w:val="00382522"/>
    <w:rsid w:val="00A332C5"/>
    <w:rsid w:val="00AD40DD"/>
    <w:rsid w:val="00B538A8"/>
    <w:rsid w:val="00BB5B99"/>
    <w:rsid w:val="00F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11169-11FC-4C21-8C34-75EC9EF1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8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38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538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38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615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5E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Закликовський В.М</dc:creator>
  <cp:keywords/>
  <dc:description/>
  <cp:lastModifiedBy>Закликовський В.М</cp:lastModifiedBy>
  <cp:revision>4</cp:revision>
  <cp:lastPrinted>2024-01-10T14:50:00Z</cp:lastPrinted>
  <dcterms:created xsi:type="dcterms:W3CDTF">2023-12-20T11:02:00Z</dcterms:created>
  <dcterms:modified xsi:type="dcterms:W3CDTF">2024-01-10T14:50:00Z</dcterms:modified>
</cp:coreProperties>
</file>