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78" w:rsidRPr="00657478" w:rsidRDefault="00657478" w:rsidP="00C47B67">
      <w:pPr>
        <w:ind w:left="6096"/>
        <w:jc w:val="both"/>
        <w:rPr>
          <w:rFonts w:eastAsia="Times New Roman"/>
          <w:lang w:eastAsia="ru-RU"/>
        </w:rPr>
      </w:pPr>
      <w:r w:rsidRPr="00657478">
        <w:rPr>
          <w:rFonts w:eastAsia="Times New Roman"/>
          <w:lang w:eastAsia="ru-RU"/>
        </w:rPr>
        <w:t>Додаток 7</w:t>
      </w:r>
    </w:p>
    <w:p w:rsidR="00657478" w:rsidRPr="00657478" w:rsidRDefault="00657478" w:rsidP="00C47B67">
      <w:pPr>
        <w:ind w:left="6096"/>
        <w:jc w:val="both"/>
        <w:rPr>
          <w:rFonts w:eastAsia="Times New Roman"/>
          <w:lang w:eastAsia="ru-RU"/>
        </w:rPr>
      </w:pPr>
      <w:r w:rsidRPr="00657478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657478" w:rsidRPr="00657478" w:rsidRDefault="00880713" w:rsidP="00C47B67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C00F89">
        <w:rPr>
          <w:rFonts w:eastAsia="Times New Roman"/>
          <w:lang w:eastAsia="ru-RU"/>
        </w:rPr>
        <w:t>під</w:t>
      </w:r>
      <w:bookmarkStart w:id="0" w:name="_GoBack"/>
      <w:bookmarkEnd w:id="0"/>
      <w:r w:rsidRPr="00A71A37">
        <w:rPr>
          <w:rFonts w:eastAsia="Times New Roman"/>
          <w:lang w:eastAsia="ru-RU"/>
        </w:rPr>
        <w:t>пункт 2.</w:t>
      </w:r>
      <w:r w:rsidR="001370B3">
        <w:rPr>
          <w:rFonts w:eastAsia="Times New Roman"/>
          <w:lang w:eastAsia="ru-RU"/>
        </w:rPr>
        <w:t>6</w:t>
      </w:r>
      <w:r w:rsidR="00C47B67" w:rsidRPr="00A71A37">
        <w:rPr>
          <w:rFonts w:eastAsia="Times New Roman"/>
          <w:lang w:eastAsia="ru-RU"/>
        </w:rPr>
        <w:t>.2</w:t>
      </w:r>
      <w:r w:rsidR="00657478" w:rsidRPr="00A71A37">
        <w:rPr>
          <w:rFonts w:eastAsia="Times New Roman"/>
          <w:lang w:eastAsia="ru-RU"/>
        </w:rPr>
        <w:t>)</w:t>
      </w: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tbl>
      <w:tblPr>
        <w:tblW w:w="5077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0"/>
        <w:gridCol w:w="1002"/>
        <w:gridCol w:w="4168"/>
        <w:gridCol w:w="90"/>
      </w:tblGrid>
      <w:tr w:rsidR="00657478" w:rsidRPr="00657478" w:rsidTr="00495F2A">
        <w:trPr>
          <w:trHeight w:val="1469"/>
          <w:tblCellSpacing w:w="15" w:type="dxa"/>
        </w:trPr>
        <w:tc>
          <w:tcPr>
            <w:tcW w:w="2248" w:type="pct"/>
            <w:hideMark/>
          </w:tcPr>
          <w:p w:rsidR="00657478" w:rsidRPr="00495F2A" w:rsidRDefault="00657478" w:rsidP="00657478">
            <w:pPr>
              <w:jc w:val="center"/>
              <w:rPr>
                <w:rFonts w:eastAsia="Times New Roman"/>
                <w:b/>
                <w:bCs/>
                <w:color w:val="2E74B5" w:themeColor="accent1" w:themeShade="BF"/>
                <w:sz w:val="24"/>
                <w:lang w:eastAsia="ru-RU"/>
              </w:rPr>
            </w:pPr>
            <w:r w:rsidRPr="00495F2A">
              <w:rPr>
                <w:rFonts w:eastAsia="Times New Roman"/>
                <w:b/>
                <w:bCs/>
                <w:color w:val="2E74B5" w:themeColor="accent1" w:themeShade="BF"/>
                <w:sz w:val="24"/>
                <w:lang w:eastAsia="ru-RU"/>
              </w:rPr>
              <w:t xml:space="preserve">ГЕНЕРАЛЬНИЙ ШТАБ </w:t>
            </w:r>
          </w:p>
          <w:p w:rsidR="00657478" w:rsidRPr="00495F2A" w:rsidRDefault="00657478" w:rsidP="00657478">
            <w:pPr>
              <w:jc w:val="center"/>
              <w:rPr>
                <w:rFonts w:eastAsia="Times New Roman"/>
                <w:b/>
                <w:bCs/>
                <w:color w:val="2E74B5" w:themeColor="accent1" w:themeShade="BF"/>
                <w:sz w:val="24"/>
                <w:lang w:eastAsia="ru-RU"/>
              </w:rPr>
            </w:pPr>
            <w:r w:rsidRPr="00495F2A">
              <w:rPr>
                <w:rFonts w:eastAsia="Times New Roman"/>
                <w:b/>
                <w:bCs/>
                <w:color w:val="2E74B5" w:themeColor="accent1" w:themeShade="BF"/>
                <w:sz w:val="24"/>
                <w:lang w:eastAsia="ru-RU"/>
              </w:rPr>
              <w:t xml:space="preserve">ЗБРОЙНИХ СИЛ УКРАЇНИ </w:t>
            </w:r>
          </w:p>
          <w:p w:rsidR="00657478" w:rsidRPr="00495F2A" w:rsidRDefault="00657478" w:rsidP="00657478">
            <w:pPr>
              <w:jc w:val="center"/>
              <w:rPr>
                <w:rFonts w:eastAsia="Times New Roman"/>
                <w:b/>
                <w:bCs/>
                <w:color w:val="2E74B5" w:themeColor="accent1" w:themeShade="BF"/>
                <w:sz w:val="20"/>
                <w:lang w:eastAsia="ru-RU"/>
              </w:rPr>
            </w:pPr>
          </w:p>
          <w:p w:rsidR="00657478" w:rsidRPr="00495F2A" w:rsidRDefault="00657478" w:rsidP="00657478">
            <w:pPr>
              <w:jc w:val="center"/>
              <w:rPr>
                <w:rFonts w:eastAsia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495F2A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Україна, м. Київ-168, </w:t>
            </w:r>
            <w:proofErr w:type="spellStart"/>
            <w:r w:rsidRPr="00495F2A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>Повітрофлотський</w:t>
            </w:r>
            <w:proofErr w:type="spellEnd"/>
            <w:r w:rsidRPr="00495F2A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t xml:space="preserve"> просп., 6 тел.: (044) 234-01-92 факс: (044) 226-26-56</w:t>
            </w:r>
            <w:r w:rsidRPr="00495F2A">
              <w:rPr>
                <w:rFonts w:eastAsia="Times New Roman"/>
                <w:color w:val="2E74B5" w:themeColor="accent1" w:themeShade="BF"/>
                <w:sz w:val="20"/>
                <w:szCs w:val="20"/>
                <w:lang w:eastAsia="ru-RU"/>
              </w:rPr>
              <w:br/>
            </w:r>
          </w:p>
        </w:tc>
        <w:tc>
          <w:tcPr>
            <w:tcW w:w="510" w:type="pct"/>
            <w:hideMark/>
          </w:tcPr>
          <w:p w:rsidR="00657478" w:rsidRPr="00495F2A" w:rsidRDefault="00495F2A" w:rsidP="00657478">
            <w:pPr>
              <w:spacing w:before="100" w:beforeAutospacing="1" w:after="100" w:afterAutospacing="1"/>
              <w:jc w:val="center"/>
              <w:rPr>
                <w:rFonts w:eastAsia="Times New Roman"/>
                <w:color w:val="2E74B5" w:themeColor="accent1" w:themeShade="BF"/>
                <w:sz w:val="24"/>
                <w:szCs w:val="24"/>
                <w:lang w:eastAsia="ru-RU"/>
              </w:rPr>
            </w:pPr>
            <w:r w:rsidRPr="00495F2A">
              <w:rPr>
                <w:rFonts w:eastAsia="Times New Roman"/>
                <w:noProof/>
                <w:color w:val="2E74B5" w:themeColor="accent1" w:themeShade="BF"/>
                <w:sz w:val="24"/>
                <w:szCs w:val="24"/>
                <w:lang w:eastAsia="uk-UA"/>
              </w:rPr>
              <w:drawing>
                <wp:inline distT="0" distB="0" distL="0" distR="0" wp14:anchorId="0248A760" wp14:editId="3849B60A">
                  <wp:extent cx="432000" cy="602634"/>
                  <wp:effectExtent l="0" t="0" r="635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9" w:type="pct"/>
            <w:gridSpan w:val="2"/>
            <w:hideMark/>
          </w:tcPr>
          <w:p w:rsidR="00657478" w:rsidRPr="00495F2A" w:rsidRDefault="00657478" w:rsidP="00657478">
            <w:pPr>
              <w:jc w:val="center"/>
              <w:rPr>
                <w:rFonts w:eastAsia="Calibri"/>
                <w:b/>
                <w:color w:val="2E74B5" w:themeColor="accent1" w:themeShade="BF"/>
                <w:sz w:val="24"/>
              </w:rPr>
            </w:pPr>
            <w:r w:rsidRPr="00495F2A">
              <w:rPr>
                <w:rFonts w:eastAsia="Calibri"/>
                <w:b/>
                <w:color w:val="2E74B5" w:themeColor="accent1" w:themeShade="BF"/>
                <w:sz w:val="24"/>
              </w:rPr>
              <w:t>GENERAL STAFF</w:t>
            </w:r>
          </w:p>
          <w:p w:rsidR="00657478" w:rsidRPr="00495F2A" w:rsidRDefault="00657478" w:rsidP="00657478">
            <w:pPr>
              <w:jc w:val="center"/>
              <w:rPr>
                <w:rFonts w:eastAsia="Calibri"/>
                <w:b/>
                <w:color w:val="2E74B5" w:themeColor="accent1" w:themeShade="BF"/>
                <w:sz w:val="24"/>
              </w:rPr>
            </w:pPr>
            <w:r w:rsidRPr="00495F2A">
              <w:rPr>
                <w:rFonts w:eastAsia="Calibri"/>
                <w:b/>
                <w:color w:val="2E74B5" w:themeColor="accent1" w:themeShade="BF"/>
                <w:sz w:val="24"/>
              </w:rPr>
              <w:t>OF UKRAINIAN ARMED FORCES</w:t>
            </w:r>
          </w:p>
          <w:p w:rsidR="00657478" w:rsidRPr="00495F2A" w:rsidRDefault="00657478" w:rsidP="00657478">
            <w:pPr>
              <w:jc w:val="center"/>
              <w:rPr>
                <w:rFonts w:eastAsia="Calibri"/>
                <w:b/>
                <w:color w:val="2E74B5" w:themeColor="accent1" w:themeShade="BF"/>
                <w:sz w:val="20"/>
              </w:rPr>
            </w:pPr>
          </w:p>
          <w:p w:rsidR="00657478" w:rsidRPr="00495F2A" w:rsidRDefault="00657478" w:rsidP="00657478">
            <w:pPr>
              <w:jc w:val="center"/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Povitroflotskiy</w:t>
            </w:r>
            <w:proofErr w:type="spellEnd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proofErr w:type="spellStart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Pr</w:t>
            </w:r>
            <w:proofErr w:type="spellEnd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 xml:space="preserve">.,6, Kyiv-168, </w:t>
            </w:r>
            <w:proofErr w:type="spellStart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Ukraine</w:t>
            </w:r>
            <w:proofErr w:type="spellEnd"/>
          </w:p>
          <w:p w:rsidR="00657478" w:rsidRPr="00495F2A" w:rsidRDefault="00657478" w:rsidP="00657478">
            <w:pPr>
              <w:jc w:val="center"/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</w:pPr>
            <w:proofErr w:type="spellStart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Tel</w:t>
            </w:r>
            <w:proofErr w:type="spellEnd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 xml:space="preserve">: (044) 234-01-92; </w:t>
            </w:r>
            <w:proofErr w:type="spellStart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Fax</w:t>
            </w:r>
            <w:proofErr w:type="spellEnd"/>
            <w:r w:rsidRPr="00495F2A">
              <w:rPr>
                <w:rFonts w:eastAsia="Calibri"/>
                <w:iCs/>
                <w:color w:val="2E74B5" w:themeColor="accent1" w:themeShade="BF"/>
                <w:sz w:val="20"/>
                <w:szCs w:val="20"/>
              </w:rPr>
              <w:t>: (044) 226-26-56</w:t>
            </w:r>
          </w:p>
          <w:p w:rsidR="00657478" w:rsidRPr="00495F2A" w:rsidRDefault="00657478" w:rsidP="00657478">
            <w:pPr>
              <w:jc w:val="center"/>
              <w:rPr>
                <w:rFonts w:eastAsia="Times New Roman" w:cs="Consolas"/>
                <w:i/>
                <w:color w:val="2E74B5" w:themeColor="accent1" w:themeShade="BF"/>
                <w:sz w:val="20"/>
                <w:szCs w:val="20"/>
                <w:lang w:eastAsia="ru-RU"/>
              </w:rPr>
            </w:pPr>
          </w:p>
        </w:tc>
      </w:tr>
      <w:tr w:rsidR="00657478" w:rsidRPr="00657478" w:rsidTr="0049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pct"/>
        </w:trPr>
        <w:tc>
          <w:tcPr>
            <w:tcW w:w="4929" w:type="pct"/>
            <w:gridSpan w:val="3"/>
            <w:tcBorders>
              <w:top w:val="thinThickThinSmallGap" w:sz="24" w:space="0" w:color="2E74B5" w:themeColor="accent1" w:themeShade="BF"/>
              <w:left w:val="nil"/>
              <w:bottom w:val="nil"/>
              <w:right w:val="nil"/>
            </w:tcBorders>
          </w:tcPr>
          <w:p w:rsidR="00657478" w:rsidRPr="00657478" w:rsidRDefault="00657478" w:rsidP="00657478">
            <w:pPr>
              <w:widowControl w:val="0"/>
              <w:ind w:left="-108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657478" w:rsidRPr="00657478" w:rsidRDefault="00657478" w:rsidP="00657478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sectPr w:rsidR="00657478" w:rsidRPr="00657478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78"/>
    <w:rsid w:val="00092F33"/>
    <w:rsid w:val="001370B3"/>
    <w:rsid w:val="002E1CDE"/>
    <w:rsid w:val="002F21B8"/>
    <w:rsid w:val="00344FB0"/>
    <w:rsid w:val="00495F2A"/>
    <w:rsid w:val="005F3FDA"/>
    <w:rsid w:val="0062675A"/>
    <w:rsid w:val="00657478"/>
    <w:rsid w:val="00880713"/>
    <w:rsid w:val="00A44C26"/>
    <w:rsid w:val="00A71A37"/>
    <w:rsid w:val="00C00F89"/>
    <w:rsid w:val="00C47B67"/>
    <w:rsid w:val="00DA6754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Гергель Людмила Петрівна</cp:lastModifiedBy>
  <cp:revision>3</cp:revision>
  <dcterms:created xsi:type="dcterms:W3CDTF">2023-12-20T08:48:00Z</dcterms:created>
  <dcterms:modified xsi:type="dcterms:W3CDTF">2024-01-08T07:20:00Z</dcterms:modified>
</cp:coreProperties>
</file>