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42B" w:rsidRPr="00F53500" w:rsidRDefault="003E542B" w:rsidP="003E542B">
      <w:pPr>
        <w:pStyle w:val="Ch63"/>
        <w:pageBreakBefore/>
        <w:ind w:left="8561"/>
        <w:rPr>
          <w:w w:val="100"/>
          <w:sz w:val="24"/>
          <w:szCs w:val="24"/>
        </w:rPr>
      </w:pPr>
      <w:r w:rsidRPr="00F53500">
        <w:rPr>
          <w:w w:val="100"/>
          <w:sz w:val="24"/>
          <w:szCs w:val="24"/>
        </w:rPr>
        <w:t>Додаток 10</w:t>
      </w:r>
      <w:r w:rsidRPr="00F53500">
        <w:rPr>
          <w:w w:val="100"/>
          <w:sz w:val="24"/>
          <w:szCs w:val="24"/>
        </w:rPr>
        <w:br/>
        <w:t xml:space="preserve">до Інструкції з обліку військового майна </w:t>
      </w:r>
      <w:r w:rsidRPr="00F53500">
        <w:rPr>
          <w:w w:val="100"/>
          <w:sz w:val="24"/>
          <w:szCs w:val="24"/>
        </w:rPr>
        <w:br/>
        <w:t>у Збройних Силах України</w:t>
      </w:r>
      <w:r w:rsidRPr="00F53500">
        <w:rPr>
          <w:w w:val="100"/>
          <w:sz w:val="24"/>
          <w:szCs w:val="24"/>
        </w:rPr>
        <w:br/>
        <w:t>(пункт 4 розділу ІV)</w:t>
      </w:r>
    </w:p>
    <w:p w:rsidR="003E542B" w:rsidRDefault="003E542B" w:rsidP="003E542B">
      <w:pPr>
        <w:pStyle w:val="Ch60"/>
        <w:rPr>
          <w:rFonts w:asciiTheme="minorHAnsi" w:hAnsiTheme="minorHAnsi"/>
          <w:w w:val="100"/>
          <w:sz w:val="28"/>
          <w:szCs w:val="28"/>
        </w:rPr>
      </w:pPr>
      <w:r w:rsidRPr="00F53500">
        <w:rPr>
          <w:w w:val="100"/>
          <w:sz w:val="28"/>
          <w:szCs w:val="28"/>
        </w:rPr>
        <w:t>Перелік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br/>
        <w:t>облікових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документів,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що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ведуться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в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обліково-операційному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підрозділі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центру</w:t>
      </w:r>
      <w:r>
        <w:rPr>
          <w:w w:val="100"/>
          <w:sz w:val="28"/>
          <w:szCs w:val="28"/>
        </w:rPr>
        <w:t xml:space="preserve"> </w:t>
      </w:r>
      <w:r w:rsidRPr="00F53500">
        <w:rPr>
          <w:w w:val="100"/>
          <w:sz w:val="28"/>
          <w:szCs w:val="28"/>
        </w:rPr>
        <w:t>забезпечення</w:t>
      </w:r>
    </w:p>
    <w:p w:rsidR="002B617A" w:rsidRDefault="002B617A" w:rsidP="003E542B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2B617A" w:rsidRDefault="002B617A" w:rsidP="003E542B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2B617A" w:rsidRDefault="002B617A" w:rsidP="003E542B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2B617A" w:rsidRDefault="002B617A" w:rsidP="003E542B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2B617A" w:rsidRDefault="002B617A" w:rsidP="003E542B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2B617A" w:rsidRDefault="002B617A" w:rsidP="003E542B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2B617A" w:rsidRDefault="002B617A" w:rsidP="003E542B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2B617A" w:rsidRDefault="002B617A" w:rsidP="003E542B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2B617A" w:rsidRDefault="002B617A" w:rsidP="003E542B">
      <w:pPr>
        <w:pStyle w:val="Ch60"/>
        <w:rPr>
          <w:rFonts w:asciiTheme="minorHAnsi" w:hAnsiTheme="minorHAnsi"/>
          <w:w w:val="100"/>
          <w:sz w:val="28"/>
          <w:szCs w:val="28"/>
        </w:rPr>
      </w:pPr>
    </w:p>
    <w:p w:rsidR="002B617A" w:rsidRPr="002B617A" w:rsidRDefault="002B617A" w:rsidP="003E542B">
      <w:pPr>
        <w:pStyle w:val="Ch60"/>
        <w:rPr>
          <w:rFonts w:asciiTheme="minorHAnsi" w:hAnsiTheme="minorHAnsi"/>
          <w:w w:val="100"/>
          <w:sz w:val="28"/>
          <w:szCs w:val="28"/>
        </w:rPr>
      </w:pPr>
    </w:p>
    <w:tbl>
      <w:tblPr>
        <w:tblW w:w="159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368"/>
        <w:gridCol w:w="567"/>
        <w:gridCol w:w="425"/>
        <w:gridCol w:w="567"/>
        <w:gridCol w:w="567"/>
        <w:gridCol w:w="425"/>
        <w:gridCol w:w="425"/>
        <w:gridCol w:w="425"/>
        <w:gridCol w:w="426"/>
        <w:gridCol w:w="483"/>
        <w:gridCol w:w="425"/>
        <w:gridCol w:w="425"/>
        <w:gridCol w:w="425"/>
        <w:gridCol w:w="426"/>
        <w:gridCol w:w="567"/>
        <w:gridCol w:w="567"/>
        <w:gridCol w:w="425"/>
        <w:gridCol w:w="568"/>
        <w:gridCol w:w="567"/>
        <w:gridCol w:w="567"/>
        <w:gridCol w:w="425"/>
        <w:gridCol w:w="425"/>
        <w:gridCol w:w="425"/>
        <w:gridCol w:w="426"/>
        <w:gridCol w:w="425"/>
        <w:gridCol w:w="567"/>
        <w:gridCol w:w="567"/>
        <w:gridCol w:w="425"/>
        <w:gridCol w:w="483"/>
        <w:gridCol w:w="426"/>
      </w:tblGrid>
      <w:tr w:rsidR="003E542B" w:rsidRPr="002B617A" w:rsidTr="003E542B">
        <w:trPr>
          <w:trHeight w:val="230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Назва облікового документа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Номер додатка</w:t>
            </w:r>
          </w:p>
        </w:tc>
        <w:tc>
          <w:tcPr>
            <w:tcW w:w="1386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 xml:space="preserve">Види військового майна </w:t>
            </w:r>
          </w:p>
        </w:tc>
      </w:tr>
      <w:tr w:rsidR="003E542B" w:rsidRPr="002B617A" w:rsidTr="003E542B">
        <w:trPr>
          <w:trHeight w:val="6262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542B" w:rsidRPr="002B617A" w:rsidRDefault="003E542B" w:rsidP="002B617A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542B" w:rsidRPr="002B617A" w:rsidRDefault="003E542B" w:rsidP="002B617A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542B" w:rsidRPr="002B617A" w:rsidRDefault="003E542B" w:rsidP="002B617A">
            <w:pPr>
              <w:pStyle w:val="af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ракетне, ракетно-артилерійське озброєння та техніка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ракети та боєприпаси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протичовнове, торпедне, мінне та протимінне озброєння, боєприпаси та майно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морські засоби навігації та океанографії, морські радіотехнічні засоби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аварійно-рятувальне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авіаційна техніка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proofErr w:type="spellStart"/>
            <w:r w:rsidRPr="002B617A">
              <w:rPr>
                <w:w w:val="100"/>
                <w:sz w:val="20"/>
                <w:szCs w:val="20"/>
              </w:rPr>
              <w:t>електрогазова</w:t>
            </w:r>
            <w:proofErr w:type="spellEnd"/>
            <w:r w:rsidRPr="002B617A">
              <w:rPr>
                <w:w w:val="100"/>
                <w:sz w:val="20"/>
                <w:szCs w:val="20"/>
              </w:rPr>
              <w:t xml:space="preserve"> техніка та 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авіаційне озброєння та авіаційні засоби ураження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авіаційно-технічне, аеродромно-експлуатаційне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бронетанкове озброєння, техніка та 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автомобільна техніка та 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повітрянодесантна техніка та 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засоби інженерного озброєння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озброєння і засоби радіаційного, хімічного, біологічного захисту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 xml:space="preserve">техніка зв’язку, АСУВ, електронно-обчислювальна техніка та майно зв’язку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вимірювальна техніка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пально-мастильні матеріали, техніка та технічні засоби служби пально-мастильних матеріалів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харчові продукти/комплекти продуктів, техніка і майно продовольчої служби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 xml:space="preserve">речове майно, </w:t>
            </w:r>
            <w:proofErr w:type="spellStart"/>
            <w:r w:rsidRPr="002B617A">
              <w:rPr>
                <w:w w:val="100"/>
                <w:sz w:val="20"/>
                <w:szCs w:val="20"/>
              </w:rPr>
              <w:t>льотно</w:t>
            </w:r>
            <w:proofErr w:type="spellEnd"/>
            <w:r w:rsidRPr="002B617A">
              <w:rPr>
                <w:w w:val="100"/>
                <w:sz w:val="20"/>
                <w:szCs w:val="20"/>
              </w:rPr>
              <w:t>-технічне обмундирування та технічні засоби речової служби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proofErr w:type="spellStart"/>
            <w:r w:rsidRPr="002B617A">
              <w:rPr>
                <w:w w:val="100"/>
                <w:sz w:val="20"/>
                <w:szCs w:val="20"/>
              </w:rPr>
              <w:t>шкіперсько</w:t>
            </w:r>
            <w:proofErr w:type="spellEnd"/>
            <w:r w:rsidRPr="002B617A">
              <w:rPr>
                <w:w w:val="100"/>
                <w:sz w:val="20"/>
                <w:szCs w:val="20"/>
              </w:rPr>
              <w:t>-технічне майно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технічні засоби пропаганди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медичне майно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засоби розвідки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ветеринарне майно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квартирне майно, будівельні матеріали, паливо та матеріальні засоби, що використовуються на комунальні послуги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комунальна техніка та технічні засоби служби інженерно-інфраструктурного забезпечення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 xml:space="preserve">засоби </w:t>
            </w:r>
            <w:proofErr w:type="spellStart"/>
            <w:r w:rsidRPr="002B617A">
              <w:rPr>
                <w:w w:val="100"/>
                <w:sz w:val="20"/>
                <w:szCs w:val="20"/>
              </w:rPr>
              <w:t>топогеодезичного</w:t>
            </w:r>
            <w:proofErr w:type="spellEnd"/>
            <w:r w:rsidRPr="002B617A">
              <w:rPr>
                <w:w w:val="100"/>
                <w:sz w:val="20"/>
                <w:szCs w:val="20"/>
              </w:rPr>
              <w:t xml:space="preserve"> і навігаційного забезпечення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техніка та майно номенклатури радіоелектронної боротьби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E542B" w:rsidRPr="002B617A" w:rsidRDefault="003E542B" w:rsidP="002B617A">
            <w:pPr>
              <w:pStyle w:val="tableshapkaBIGTABL"/>
              <w:jc w:val="left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техніка, обладнання та майно пунктів управління</w:t>
            </w:r>
          </w:p>
        </w:tc>
      </w:tr>
      <w:tr w:rsidR="003E542B" w:rsidRPr="002B617A" w:rsidTr="003E542B">
        <w:trPr>
          <w:trHeight w:val="232"/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30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shapkaBIGTABL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32</w:t>
            </w:r>
          </w:p>
        </w:tc>
      </w:tr>
      <w:tr w:rsidR="003E542B" w:rsidRPr="002B617A" w:rsidTr="003E542B">
        <w:trPr>
          <w:trHeight w:val="23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реєстрації та руху облікових документів (не ведеться у випадках, передбачени</w:t>
            </w:r>
            <w:r w:rsidRPr="002B617A">
              <w:rPr>
                <w:w w:val="100"/>
                <w:sz w:val="20"/>
                <w:szCs w:val="20"/>
              </w:rPr>
              <w:lastRenderedPageBreak/>
              <w:t xml:space="preserve">х додатком 2 </w:t>
            </w:r>
            <w:r w:rsidRPr="002B617A">
              <w:rPr>
                <w:w w:val="100"/>
                <w:sz w:val="20"/>
                <w:szCs w:val="20"/>
              </w:rPr>
              <w:br/>
              <w:t>до цієї Інструкції)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23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Наряд на видавання (приймання) військового майна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23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Картка обліку військового майна (некатегорійного)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23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Акт приймання-передачі основних засобів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23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Акт приймання-передачі запасів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13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Накладна (вимога)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23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Картка обліку некомплектності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 xml:space="preserve">Наряд на ремонт (модернізацію, зберігання, </w:t>
            </w:r>
            <w:r w:rsidRPr="002B617A">
              <w:rPr>
                <w:w w:val="100"/>
                <w:sz w:val="20"/>
                <w:szCs w:val="20"/>
              </w:rPr>
              <w:lastRenderedPageBreak/>
              <w:t>дослідження технічного стану, виготовлення, обробку)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Картка обліку військового майна (категорійного)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обліку забракованого військового майна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11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обліку транзитних вантажів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</w:tr>
      <w:tr w:rsidR="003E542B" w:rsidRPr="002B617A" w:rsidTr="003E542B">
        <w:trPr>
          <w:trHeight w:val="18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Книжка чекових вимог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</w:tr>
      <w:tr w:rsidR="003E542B" w:rsidRPr="002B617A" w:rsidTr="003E542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Книжка перепусток на ввезення (вивезення) військового майна (не ведеться у випадках, передбачених додатком 36 до цієї Інструкції)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обліку військового майна, яке надійшло та видано за планом постачання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обліку військового майна, яке заборонено до видачі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13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Акт закладання (освіження) військового майна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13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обліку наявності та руху військового майна (служба забезпечення)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13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обліку озброєння, військової техніки та іншого військового майна за номерами і технічним станом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</w:tr>
      <w:tr w:rsidR="003E542B" w:rsidRPr="002B617A" w:rsidTr="003E542B">
        <w:trPr>
          <w:trHeight w:val="13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обліку виробів за номерами та технічним станом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</w:tr>
      <w:tr w:rsidR="003E542B" w:rsidRPr="002B617A" w:rsidTr="003E542B">
        <w:trPr>
          <w:trHeight w:val="13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обліку несправного озброєння та військової техніки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13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Акт зняття залишків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2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Акт уточнення номенклатури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2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зведеного обліку комплектації ракет і боєприпасів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</w:tr>
      <w:tr w:rsidR="003E542B" w:rsidRPr="002B617A" w:rsidTr="003E542B">
        <w:trPr>
          <w:trHeight w:val="2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Відомість складання (ремонту, розділення, комплектації) боєприпасів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</w:tr>
      <w:tr w:rsidR="003E542B" w:rsidRPr="002B617A" w:rsidTr="003E542B">
        <w:trPr>
          <w:trHeight w:val="2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Зведена відомість на видане зі складу військове майно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</w:tr>
      <w:tr w:rsidR="003E542B" w:rsidRPr="002B617A" w:rsidTr="003E542B">
        <w:trPr>
          <w:trHeight w:val="2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Акт виготовлення сумішей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</w:tr>
      <w:tr w:rsidR="003E542B" w:rsidRPr="002B617A" w:rsidTr="003E542B">
        <w:trPr>
          <w:trHeight w:val="2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обліку інженерних боєприпасів складського формування (комплектації, спорядження)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</w:tr>
      <w:tr w:rsidR="003E542B" w:rsidRPr="002B617A" w:rsidTr="003E542B">
        <w:trPr>
          <w:trHeight w:val="2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 xml:space="preserve">Книга обліку вмонтованих засобів радіаційного, хімічного, біологічного захисту, що входять до складу озброєння та військової техніки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</w:tr>
      <w:tr w:rsidR="003E542B" w:rsidRPr="002B617A" w:rsidTr="003E542B">
        <w:trPr>
          <w:trHeight w:val="2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542B" w:rsidRPr="002B617A" w:rsidRDefault="003E542B" w:rsidP="002B617A">
            <w:pPr>
              <w:pStyle w:val="tableBIGTABL"/>
              <w:suppressAutoHyphens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Книга обліку джерел іонізуючого випромінювання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E542B" w:rsidRPr="002B617A" w:rsidRDefault="003E542B" w:rsidP="002B617A">
            <w:pPr>
              <w:pStyle w:val="tableBIGTABL"/>
              <w:jc w:val="center"/>
              <w:rPr>
                <w:w w:val="100"/>
                <w:sz w:val="20"/>
                <w:szCs w:val="20"/>
              </w:rPr>
            </w:pPr>
            <w:r w:rsidRPr="002B617A">
              <w:rPr>
                <w:w w:val="100"/>
                <w:sz w:val="20"/>
                <w:szCs w:val="20"/>
              </w:rPr>
              <w:t>-</w:t>
            </w:r>
          </w:p>
        </w:tc>
      </w:tr>
    </w:tbl>
    <w:p w:rsidR="003E542B" w:rsidRPr="00F53500" w:rsidRDefault="003E542B" w:rsidP="003E542B">
      <w:pPr>
        <w:pStyle w:val="af4"/>
        <w:rPr>
          <w:w w:val="100"/>
          <w:sz w:val="24"/>
          <w:szCs w:val="24"/>
        </w:rPr>
      </w:pPr>
    </w:p>
    <w:p w:rsidR="003E542B" w:rsidRPr="00F53500" w:rsidRDefault="003E542B" w:rsidP="003E542B">
      <w:pPr>
        <w:pStyle w:val="PrimitkiPRIMITKA"/>
        <w:spacing w:before="283"/>
        <w:rPr>
          <w:w w:val="100"/>
          <w:sz w:val="20"/>
          <w:szCs w:val="20"/>
        </w:rPr>
      </w:pPr>
      <w:r w:rsidRPr="00F53500">
        <w:rPr>
          <w:b/>
          <w:w w:val="100"/>
          <w:sz w:val="20"/>
          <w:szCs w:val="20"/>
        </w:rPr>
        <w:t>Примітки</w:t>
      </w:r>
      <w:r w:rsidRPr="00F53500">
        <w:rPr>
          <w:w w:val="100"/>
          <w:sz w:val="20"/>
          <w:szCs w:val="20"/>
        </w:rPr>
        <w:t>: 1.</w:t>
      </w:r>
      <w:r w:rsidRPr="00F53500">
        <w:rPr>
          <w:w w:val="100"/>
          <w:sz w:val="20"/>
          <w:szCs w:val="20"/>
        </w:rPr>
        <w:tab/>
        <w:t>Символ «+» означає, що обліковий документ за даною формою ведеться, символ «-» - обліковий документ не ведеться.</w:t>
      </w:r>
    </w:p>
    <w:p w:rsidR="00204751" w:rsidRPr="00C41378" w:rsidRDefault="003E542B" w:rsidP="00634369">
      <w:pPr>
        <w:pStyle w:val="PrimitkiPRIMITKA"/>
        <w:rPr>
          <w:color w:val="808080" w:themeColor="background1" w:themeShade="80"/>
          <w:sz w:val="24"/>
          <w:szCs w:val="24"/>
        </w:rPr>
      </w:pPr>
      <w:r w:rsidRPr="00F53500">
        <w:rPr>
          <w:w w:val="100"/>
          <w:sz w:val="20"/>
          <w:szCs w:val="20"/>
        </w:rPr>
        <w:tab/>
        <w:t>2.</w:t>
      </w:r>
      <w:r w:rsidRPr="00F53500">
        <w:rPr>
          <w:w w:val="100"/>
          <w:sz w:val="20"/>
          <w:szCs w:val="20"/>
        </w:rPr>
        <w:tab/>
        <w:t>До графи 19: за книгою обліку озброєння, військової техніки та іншого військового майна за номерами і технічним станом,  а також книгою обліку несправного озброєння та військової техніки обліковуються тільки пересувні лабораторії вимірювальної техніки</w:t>
      </w:r>
    </w:p>
    <w:sectPr w:rsidR="00204751" w:rsidRPr="00C41378" w:rsidSect="00837886">
      <w:headerReference w:type="even" r:id="rId8"/>
      <w:headerReference w:type="default" r:id="rId9"/>
      <w:pgSz w:w="16838" w:h="11906" w:orient="landscape"/>
      <w:pgMar w:top="1985" w:right="851" w:bottom="567" w:left="851" w:header="156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5591" w:rsidRDefault="00C35591" w:rsidP="00F74B90">
      <w:r>
        <w:separator/>
      </w:r>
    </w:p>
  </w:endnote>
  <w:endnote w:type="continuationSeparator" w:id="0">
    <w:p w:rsidR="00C35591" w:rsidRDefault="00C35591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5591" w:rsidRDefault="00C35591" w:rsidP="00F74B90">
      <w:r>
        <w:separator/>
      </w:r>
    </w:p>
  </w:footnote>
  <w:footnote w:type="continuationSeparator" w:id="0">
    <w:p w:rsidR="00C35591" w:rsidRDefault="00C35591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Default="00667A86" w:rsidP="004837B3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E25">
      <w:rPr>
        <w:rStyle w:val="PageNumber"/>
        <w:noProof/>
      </w:rPr>
      <w:t>3</w:t>
    </w:r>
    <w:r>
      <w:rPr>
        <w:rStyle w:val="PageNumber"/>
      </w:rPr>
      <w:fldChar w:fldCharType="end"/>
    </w:r>
  </w:p>
  <w:p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7A86" w:rsidRPr="00CF1AEA" w:rsidRDefault="00667A86" w:rsidP="00CF1AE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1553"/>
    <w:rsid w:val="000E7F2F"/>
    <w:rsid w:val="000F149A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2FD4"/>
    <w:rsid w:val="00164591"/>
    <w:rsid w:val="0017177B"/>
    <w:rsid w:val="00171B22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E66E8"/>
    <w:rsid w:val="002F5924"/>
    <w:rsid w:val="002F6D1D"/>
    <w:rsid w:val="00305B60"/>
    <w:rsid w:val="00306EFB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2605"/>
    <w:rsid w:val="0046322E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0AAF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5F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03D2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BC4"/>
    <w:rsid w:val="005B1DA0"/>
    <w:rsid w:val="005B2421"/>
    <w:rsid w:val="005B34B2"/>
    <w:rsid w:val="005B359F"/>
    <w:rsid w:val="005B4C5D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369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040E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E23"/>
    <w:rsid w:val="007F42F4"/>
    <w:rsid w:val="007F6664"/>
    <w:rsid w:val="00800978"/>
    <w:rsid w:val="0080309F"/>
    <w:rsid w:val="008052F9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37886"/>
    <w:rsid w:val="00841098"/>
    <w:rsid w:val="008454F6"/>
    <w:rsid w:val="00845CD2"/>
    <w:rsid w:val="00847853"/>
    <w:rsid w:val="00852E1F"/>
    <w:rsid w:val="008542AD"/>
    <w:rsid w:val="00854D75"/>
    <w:rsid w:val="00854F9D"/>
    <w:rsid w:val="00856104"/>
    <w:rsid w:val="008577EB"/>
    <w:rsid w:val="00857E25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C23"/>
    <w:rsid w:val="008B0CA8"/>
    <w:rsid w:val="008B5E39"/>
    <w:rsid w:val="008C08D3"/>
    <w:rsid w:val="008C2938"/>
    <w:rsid w:val="008C31AF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62B7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B23BD"/>
    <w:rsid w:val="009B2A2B"/>
    <w:rsid w:val="009B2E3A"/>
    <w:rsid w:val="009B32B6"/>
    <w:rsid w:val="009B3C2D"/>
    <w:rsid w:val="009B3C70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2EB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97C"/>
    <w:rsid w:val="00AC0FB2"/>
    <w:rsid w:val="00AC23DD"/>
    <w:rsid w:val="00AC5463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5CCB"/>
    <w:rsid w:val="00BE68DF"/>
    <w:rsid w:val="00BE6F1B"/>
    <w:rsid w:val="00BE773B"/>
    <w:rsid w:val="00BF309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559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80F14"/>
    <w:rsid w:val="00C82681"/>
    <w:rsid w:val="00C83E93"/>
    <w:rsid w:val="00C84564"/>
    <w:rsid w:val="00C854C1"/>
    <w:rsid w:val="00C8551F"/>
    <w:rsid w:val="00C86A0E"/>
    <w:rsid w:val="00C93F64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3901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3F09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5738"/>
    <w:rsid w:val="00F06C7D"/>
    <w:rsid w:val="00F112F7"/>
    <w:rsid w:val="00F144FA"/>
    <w:rsid w:val="00F16812"/>
    <w:rsid w:val="00F16DFE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2280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572</Words>
  <Characters>5131</Characters>
  <Application>Microsoft Office Word</Application>
  <DocSecurity>0</DocSecurity>
  <Lines>641</Lines>
  <Paragraphs>162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Додаток 1</vt:lpstr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2017-10-10T16:05:00Z</cp:lastPrinted>
  <dcterms:created xsi:type="dcterms:W3CDTF">2024-10-30T23:33:00Z</dcterms:created>
  <dcterms:modified xsi:type="dcterms:W3CDTF">2024-10-30T23:49:00Z</dcterms:modified>
</cp:coreProperties>
</file>