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E3C4" w14:textId="77777777" w:rsidR="00503DCA" w:rsidRPr="00F53500" w:rsidRDefault="00503DCA" w:rsidP="00503DCA">
      <w:pPr>
        <w:pStyle w:val="Ch6"/>
        <w:rPr>
          <w:rFonts w:asciiTheme="minorHAnsi" w:hAnsiTheme="minorHAnsi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5811"/>
      </w:tblGrid>
      <w:tr w:rsidR="00503DCA" w:rsidRPr="00F53500" w14:paraId="4ED2F74C" w14:textId="77777777" w:rsidTr="002B617A">
        <w:trPr>
          <w:trHeight w:val="60"/>
        </w:trPr>
        <w:tc>
          <w:tcPr>
            <w:tcW w:w="8931" w:type="dxa"/>
            <w:tcMar>
              <w:top w:w="68" w:type="dxa"/>
              <w:left w:w="0" w:type="dxa"/>
              <w:bottom w:w="68" w:type="dxa"/>
              <w:right w:w="57" w:type="dxa"/>
            </w:tcMar>
            <w:vAlign w:val="bottom"/>
          </w:tcPr>
          <w:p w14:paraId="1D1A7CCB" w14:textId="77777777" w:rsidR="00503DCA" w:rsidRPr="00F53500" w:rsidRDefault="00503DCA" w:rsidP="002B617A">
            <w:pPr>
              <w:pStyle w:val="Ch6"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Формат 420 × 297 мм</w:t>
            </w:r>
          </w:p>
        </w:tc>
        <w:tc>
          <w:tcPr>
            <w:tcW w:w="5811" w:type="dxa"/>
            <w:tcMar>
              <w:top w:w="0" w:type="dxa"/>
              <w:left w:w="907" w:type="dxa"/>
              <w:bottom w:w="68" w:type="dxa"/>
              <w:right w:w="0" w:type="dxa"/>
            </w:tcMar>
          </w:tcPr>
          <w:p w14:paraId="1C324021" w14:textId="77777777" w:rsidR="00503DCA" w:rsidRPr="00F53500" w:rsidRDefault="00503DCA" w:rsidP="002B617A">
            <w:pPr>
              <w:pStyle w:val="Ch62"/>
              <w:ind w:left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Додаток 101 </w:t>
            </w:r>
            <w:r w:rsidRPr="00F53500">
              <w:rPr>
                <w:w w:val="100"/>
                <w:sz w:val="24"/>
                <w:szCs w:val="24"/>
              </w:rPr>
              <w:br/>
              <w:t xml:space="preserve">до Інструкції з обліку військового майна у Збройних Силах України </w:t>
            </w:r>
            <w:r w:rsidRPr="00F53500">
              <w:rPr>
                <w:w w:val="100"/>
                <w:sz w:val="24"/>
                <w:szCs w:val="24"/>
              </w:rPr>
              <w:br/>
              <w:t xml:space="preserve">(пункт 3 розділу ХХІІІ) </w:t>
            </w:r>
          </w:p>
        </w:tc>
      </w:tr>
    </w:tbl>
    <w:p w14:paraId="0E65F920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</w:p>
    <w:p w14:paraId="79130448" w14:textId="77777777" w:rsidR="00503DCA" w:rsidRPr="00F53500" w:rsidRDefault="00503DCA" w:rsidP="00503DCA">
      <w:pPr>
        <w:pStyle w:val="Ch60"/>
        <w:rPr>
          <w:w w:val="100"/>
          <w:sz w:val="24"/>
          <w:szCs w:val="24"/>
        </w:rPr>
      </w:pPr>
      <w:r w:rsidRPr="00F53500">
        <w:rPr>
          <w:w w:val="100"/>
          <w:sz w:val="28"/>
          <w:szCs w:val="28"/>
        </w:rPr>
        <w:t>Інвентаризаційна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відомість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№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__________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1559"/>
        <w:gridCol w:w="1701"/>
        <w:gridCol w:w="1843"/>
        <w:gridCol w:w="1417"/>
        <w:gridCol w:w="1417"/>
        <w:gridCol w:w="1077"/>
        <w:gridCol w:w="1077"/>
        <w:gridCol w:w="1418"/>
      </w:tblGrid>
      <w:tr w:rsidR="00503DCA" w:rsidRPr="00F53500" w14:paraId="23811E0F" w14:textId="77777777" w:rsidTr="002B617A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983F2E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Реєстраційний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BCBFD3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Номер </w:t>
            </w:r>
            <w:r w:rsidRPr="00F53500">
              <w:rPr>
                <w:w w:val="100"/>
                <w:sz w:val="20"/>
                <w:szCs w:val="20"/>
              </w:rPr>
              <w:br/>
              <w:t>аркуша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17BBA6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86996A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Дата </w:t>
            </w:r>
            <w:r w:rsidRPr="00F53500">
              <w:rPr>
                <w:w w:val="100"/>
                <w:sz w:val="20"/>
                <w:szCs w:val="20"/>
              </w:rPr>
              <w:br/>
              <w:t>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B81D45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Станом на ___________</w:t>
            </w:r>
          </w:p>
          <w:p w14:paraId="5547CEE2" w14:textId="77777777" w:rsidR="00503DCA" w:rsidRPr="00F53500" w:rsidRDefault="00503DCA" w:rsidP="002B617A">
            <w:pPr>
              <w:pStyle w:val="StrokeCh6"/>
              <w:ind w:left="340" w:right="154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(дата)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D8A6D1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Джерело утримання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847D4A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військового містечка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C73FCC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Гарнізон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E74CA0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КЕО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375F5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Підпорядкованість</w:t>
            </w:r>
          </w:p>
        </w:tc>
      </w:tr>
      <w:tr w:rsidR="00503DCA" w:rsidRPr="00F53500" w14:paraId="0C02284D" w14:textId="77777777" w:rsidTr="002B617A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AE836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5B3363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CF39A7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38998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26277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82554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CE6E6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A2E82A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1483B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CE962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9D0C154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</w:p>
    <w:tbl>
      <w:tblPr>
        <w:tblW w:w="1559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709"/>
        <w:gridCol w:w="567"/>
        <w:gridCol w:w="709"/>
        <w:gridCol w:w="567"/>
        <w:gridCol w:w="708"/>
        <w:gridCol w:w="567"/>
        <w:gridCol w:w="567"/>
        <w:gridCol w:w="567"/>
        <w:gridCol w:w="709"/>
        <w:gridCol w:w="567"/>
        <w:gridCol w:w="567"/>
        <w:gridCol w:w="571"/>
        <w:gridCol w:w="5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3DCA" w:rsidRPr="00F53500" w14:paraId="2688814B" w14:textId="77777777" w:rsidTr="002B617A">
        <w:trPr>
          <w:trHeight w:val="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95858F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розділів і будівель (військових містечок, гарнізонів)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B31BB2E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Код будівлі</w:t>
            </w:r>
          </w:p>
        </w:tc>
        <w:tc>
          <w:tcPr>
            <w:tcW w:w="1304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E6B3B2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Експлуатаційні характеристики</w:t>
            </w:r>
          </w:p>
        </w:tc>
      </w:tr>
      <w:tr w:rsidR="00503DCA" w:rsidRPr="00F53500" w14:paraId="2DE7F347" w14:textId="77777777" w:rsidTr="002B617A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D49D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77FB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920B611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за генпланом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6F59ADE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дата будівництва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74317AF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належність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F050AA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група будівлі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5537D86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якісний (технічний)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cтан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F034982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 поверхів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27D32C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будівельний об’єм будівлі,</w:t>
            </w:r>
          </w:p>
          <w:p w14:paraId="0EDD1BC0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тис. куб. м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7E4348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площа, тис.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кв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. м</w:t>
            </w:r>
          </w:p>
        </w:tc>
      </w:tr>
      <w:tr w:rsidR="00503DCA" w:rsidRPr="00F53500" w14:paraId="7B905F57" w14:textId="77777777" w:rsidTr="002B617A">
        <w:trPr>
          <w:trHeight w:val="62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C7A1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475B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15B1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2AE1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ABB6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6B3D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E265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15C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DA01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5611B32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загальна</w:t>
            </w:r>
          </w:p>
        </w:tc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5D4E44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 тому числі</w:t>
            </w:r>
          </w:p>
        </w:tc>
      </w:tr>
      <w:tr w:rsidR="00503DCA" w:rsidRPr="00F53500" w14:paraId="3C980046" w14:textId="77777777" w:rsidTr="002B617A">
        <w:trPr>
          <w:trHeight w:val="156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883C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5AE9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72E2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4AED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45A2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2208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6000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CAB3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EE201AE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proofErr w:type="spellStart"/>
            <w:r w:rsidRPr="00F53500">
              <w:rPr>
                <w:w w:val="100"/>
                <w:sz w:val="20"/>
                <w:szCs w:val="20"/>
              </w:rPr>
              <w:t>камʼяної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F674314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металевої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785526D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proofErr w:type="spellStart"/>
            <w:r w:rsidRPr="00F53500">
              <w:rPr>
                <w:w w:val="100"/>
                <w:sz w:val="20"/>
                <w:szCs w:val="20"/>
              </w:rPr>
              <w:t>деревʼяної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D23F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709B2FF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житлова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A24C112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робоча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F0FA09C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казармена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5916F0A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спальна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75DC1D3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навчальна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2E1AAC6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proofErr w:type="spellStart"/>
            <w:r w:rsidRPr="00F53500">
              <w:rPr>
                <w:w w:val="100"/>
                <w:sz w:val="20"/>
                <w:szCs w:val="20"/>
              </w:rPr>
              <w:t>їдалень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6612FB7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штабна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9706BC1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клубна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8E290B9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лікувальна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6D6D93A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гаражна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B5885F9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складська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E187D9E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інша</w:t>
            </w:r>
          </w:p>
        </w:tc>
      </w:tr>
      <w:tr w:rsidR="00503DCA" w:rsidRPr="00F53500" w14:paraId="446F189C" w14:textId="77777777" w:rsidTr="002B617A"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4F4A3C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DF9A3E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2D0A13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E854AB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04EED3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4AF22A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39031C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391872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6BAE00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FEEEA6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161612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597A1F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AEB8F8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FB0DC2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4BBB7E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64BFE4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22760D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17C3F7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C59C4B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09C09D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2F18EF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DC50C2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12E456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CEAA7B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</w:tr>
      <w:tr w:rsidR="00503DCA" w:rsidRPr="00F53500" w14:paraId="3AF3635D" w14:textId="77777777" w:rsidTr="002B617A"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FF009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88187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0E0669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18D96A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59873C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A5C677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B8984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974EF7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BD348B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59807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63515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F603D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BD681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1049A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FA7DF5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EFD24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021F73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7D62A8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3EA5BD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93447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761EE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4D501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C76C7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5B451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2637BBC1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</w:p>
    <w:p w14:paraId="432AB434" w14:textId="77777777" w:rsidR="00503DCA" w:rsidRPr="00F53500" w:rsidRDefault="00503DCA" w:rsidP="00503DCA">
      <w:pPr>
        <w:pStyle w:val="a9"/>
        <w:jc w:val="right"/>
        <w:rPr>
          <w:rFonts w:asciiTheme="minorHAnsi" w:hAnsiTheme="minorHAnsi"/>
          <w:w w:val="100"/>
          <w:sz w:val="24"/>
          <w:szCs w:val="24"/>
        </w:rPr>
      </w:pPr>
    </w:p>
    <w:p w14:paraId="5850079B" w14:textId="77777777" w:rsidR="00503DCA" w:rsidRPr="00F53500" w:rsidRDefault="00503DCA" w:rsidP="00503DCA">
      <w:pPr>
        <w:pStyle w:val="a9"/>
        <w:jc w:val="right"/>
        <w:rPr>
          <w:rFonts w:asciiTheme="minorHAnsi" w:hAnsiTheme="minorHAnsi"/>
          <w:w w:val="100"/>
          <w:sz w:val="24"/>
          <w:szCs w:val="24"/>
        </w:rPr>
      </w:pPr>
    </w:p>
    <w:p w14:paraId="1140A18C" w14:textId="77777777" w:rsidR="00503DCA" w:rsidRDefault="00503DCA" w:rsidP="00503DCA">
      <w:pPr>
        <w:pStyle w:val="a9"/>
        <w:jc w:val="right"/>
        <w:rPr>
          <w:rFonts w:asciiTheme="minorHAnsi" w:hAnsiTheme="minorHAnsi"/>
          <w:w w:val="100"/>
          <w:sz w:val="24"/>
          <w:szCs w:val="24"/>
        </w:rPr>
      </w:pPr>
    </w:p>
    <w:p w14:paraId="77824256" w14:textId="77777777" w:rsidR="00503DCA" w:rsidRPr="00F53500" w:rsidRDefault="00503DCA" w:rsidP="00503DCA">
      <w:pPr>
        <w:pStyle w:val="a9"/>
        <w:jc w:val="right"/>
        <w:rPr>
          <w:rFonts w:asciiTheme="minorHAnsi" w:hAnsiTheme="minorHAnsi"/>
          <w:w w:val="100"/>
          <w:sz w:val="24"/>
          <w:szCs w:val="24"/>
        </w:rPr>
      </w:pPr>
    </w:p>
    <w:p w14:paraId="5B37CC36" w14:textId="77777777" w:rsidR="00503DCA" w:rsidRPr="00F53500" w:rsidRDefault="00503DCA" w:rsidP="00503DCA">
      <w:pPr>
        <w:pStyle w:val="a9"/>
        <w:jc w:val="righ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Зворотний бік</w:t>
      </w:r>
    </w:p>
    <w:tbl>
      <w:tblPr>
        <w:tblW w:w="1553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851"/>
        <w:gridCol w:w="709"/>
        <w:gridCol w:w="708"/>
        <w:gridCol w:w="567"/>
        <w:gridCol w:w="709"/>
        <w:gridCol w:w="709"/>
        <w:gridCol w:w="567"/>
        <w:gridCol w:w="709"/>
        <w:gridCol w:w="709"/>
        <w:gridCol w:w="709"/>
        <w:gridCol w:w="708"/>
        <w:gridCol w:w="567"/>
        <w:gridCol w:w="709"/>
        <w:gridCol w:w="708"/>
        <w:gridCol w:w="647"/>
        <w:gridCol w:w="567"/>
        <w:gridCol w:w="567"/>
        <w:gridCol w:w="567"/>
        <w:gridCol w:w="567"/>
        <w:gridCol w:w="709"/>
      </w:tblGrid>
      <w:tr w:rsidR="00503DCA" w:rsidRPr="00F53500" w14:paraId="17F1FA15" w14:textId="77777777" w:rsidTr="002B617A">
        <w:trPr>
          <w:trHeight w:val="60"/>
        </w:trPr>
        <w:tc>
          <w:tcPr>
            <w:tcW w:w="111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A20DE9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Експлуатаційні характеристики</w:t>
            </w:r>
          </w:p>
        </w:tc>
        <w:tc>
          <w:tcPr>
            <w:tcW w:w="4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FC5267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Інженерне обладнання</w:t>
            </w:r>
          </w:p>
        </w:tc>
      </w:tr>
      <w:tr w:rsidR="00503DCA" w:rsidRPr="00F53500" w14:paraId="06ED61C7" w14:textId="77777777" w:rsidTr="002B617A">
        <w:trPr>
          <w:trHeight w:val="644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13C81A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кількісний показник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6F06A6E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місткість складу, </w:t>
            </w:r>
            <w:r w:rsidRPr="00F53500">
              <w:rPr>
                <w:w w:val="100"/>
                <w:sz w:val="20"/>
                <w:szCs w:val="20"/>
              </w:rPr>
              <w:br/>
              <w:t>тис. куб. 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02FE7C3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завантаженість, %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8DAE99A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місткість сховища (ПРУ), місць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140708B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клас сховища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02A55CB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група ПРУ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32A29A9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матеріал підлоги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38CF4DC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матеріал покрівлі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19A8C2B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міжповерхові </w:t>
            </w:r>
            <w:r w:rsidRPr="00F53500">
              <w:rPr>
                <w:w w:val="100"/>
                <w:sz w:val="20"/>
                <w:szCs w:val="20"/>
              </w:rPr>
              <w:br/>
              <w:t>перекриття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10004FF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8CC6708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каналізація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4996C51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опалення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CDD4FC8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газифікація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14A808E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душ, ванна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2327357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освітлення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47FD3CF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вентиляція</w:t>
            </w:r>
          </w:p>
        </w:tc>
      </w:tr>
      <w:tr w:rsidR="00503DCA" w:rsidRPr="00F53500" w14:paraId="2F01455E" w14:textId="77777777" w:rsidTr="002B617A">
        <w:trPr>
          <w:trHeight w:val="1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BCCBDE6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квартир,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89DF9A5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кімнат, 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7F07A8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класів, 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7559446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місткість глядацької зали, місць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925E58B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місткість їдальні, місць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DE3F477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обідів, 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D265384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ліжок,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25EEA6F" w14:textId="77777777" w:rsidR="00503DCA" w:rsidRPr="00F53500" w:rsidRDefault="00503DCA" w:rsidP="002B617A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стоянок, місць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8B5A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CC3E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4A7A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000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9635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50A9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4254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6FAC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0D8C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9BA3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85B9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C4F4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87B5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CDAC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0BB0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503DCA" w:rsidRPr="00F53500" w14:paraId="3378D0D0" w14:textId="77777777" w:rsidTr="002B617A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CEE63D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6389C0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A8718C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191027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8D9197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173D94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A20394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6FE9B4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658D49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E9FCC4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92BD79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7BB5BA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F79A8E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F10857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D9A169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120EA4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C866B7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198313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C64ED7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CB46E6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6BD99E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887590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12F61F" w14:textId="77777777" w:rsidR="00503DCA" w:rsidRPr="00F53500" w:rsidRDefault="00503DCA" w:rsidP="002B617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47</w:t>
            </w:r>
          </w:p>
        </w:tc>
      </w:tr>
      <w:tr w:rsidR="00503DCA" w:rsidRPr="00F53500" w14:paraId="2A5CA630" w14:textId="77777777" w:rsidTr="002B617A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F9554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08238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D07BDB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2C4E69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8E16B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7CA675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0A8F27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28AEF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8BC68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0B121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82689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B572D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C0122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46080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6DEC0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CC33D4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D422E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0A36C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A2F5D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D7E769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5A52C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2E76E7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467BD" w14:textId="77777777" w:rsidR="00503DCA" w:rsidRPr="00F53500" w:rsidRDefault="00503DCA" w:rsidP="002B617A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3F6041E6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4"/>
        <w:gridCol w:w="7371"/>
      </w:tblGrid>
      <w:tr w:rsidR="00503DCA" w:rsidRPr="00F53500" w14:paraId="32059ED1" w14:textId="77777777" w:rsidTr="002B617A">
        <w:trPr>
          <w:trHeight w:val="60"/>
        </w:trPr>
        <w:tc>
          <w:tcPr>
            <w:tcW w:w="8214" w:type="dxa"/>
            <w:tcMar>
              <w:top w:w="170" w:type="dxa"/>
              <w:left w:w="0" w:type="dxa"/>
              <w:bottom w:w="68" w:type="dxa"/>
              <w:right w:w="170" w:type="dxa"/>
            </w:tcMar>
          </w:tcPr>
          <w:p w14:paraId="6ACCF2D0" w14:textId="77777777" w:rsidR="00503DCA" w:rsidRPr="00F53500" w:rsidRDefault="00503DCA" w:rsidP="002B617A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Начальник КЕО ________________________________________________</w:t>
            </w:r>
          </w:p>
          <w:p w14:paraId="538C02BB" w14:textId="77777777" w:rsidR="00503DCA" w:rsidRPr="00F53500" w:rsidRDefault="00503DCA" w:rsidP="002B617A">
            <w:pPr>
              <w:pStyle w:val="StrokeCh6"/>
              <w:ind w:left="1200" w:right="6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(військове звання, підпис, власне ім’я та прізвище)</w:t>
            </w:r>
          </w:p>
        </w:tc>
        <w:tc>
          <w:tcPr>
            <w:tcW w:w="7371" w:type="dxa"/>
            <w:tcMar>
              <w:top w:w="170" w:type="dxa"/>
              <w:left w:w="170" w:type="dxa"/>
              <w:bottom w:w="68" w:type="dxa"/>
              <w:right w:w="0" w:type="dxa"/>
            </w:tcMar>
          </w:tcPr>
          <w:p w14:paraId="3D51B2CD" w14:textId="77777777" w:rsidR="00503DCA" w:rsidRPr="00F53500" w:rsidRDefault="00503DCA" w:rsidP="002B617A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Інвентаризаційну відомість склав </w:t>
            </w:r>
            <w:r w:rsidRPr="00F5350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</w:t>
            </w:r>
          </w:p>
          <w:p w14:paraId="02452769" w14:textId="77777777" w:rsidR="00503DCA" w:rsidRPr="00F53500" w:rsidRDefault="00503DCA" w:rsidP="002B617A">
            <w:pPr>
              <w:pStyle w:val="StrokeCh6"/>
              <w:ind w:left="2600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(військове звання, підпис, власне ім’я та прізвище)</w:t>
            </w:r>
          </w:p>
        </w:tc>
      </w:tr>
    </w:tbl>
    <w:p w14:paraId="1CAA9032" w14:textId="77777777" w:rsidR="00503DCA" w:rsidRPr="00F53500" w:rsidRDefault="00503DCA" w:rsidP="00503DCA">
      <w:pPr>
        <w:pStyle w:val="Ch64"/>
        <w:ind w:left="0"/>
        <w:jc w:val="center"/>
        <w:rPr>
          <w:rFonts w:asciiTheme="minorHAnsi" w:hAnsiTheme="minorHAnsi"/>
          <w:w w:val="100"/>
          <w:sz w:val="24"/>
          <w:szCs w:val="24"/>
        </w:rPr>
        <w:sectPr w:rsidR="00503DCA" w:rsidRPr="00F53500" w:rsidSect="002B617A">
          <w:headerReference w:type="even" r:id="rId8"/>
          <w:headerReference w:type="default" r:id="rId9"/>
          <w:pgSz w:w="16838" w:h="11906" w:orient="landscape" w:code="9"/>
          <w:pgMar w:top="567" w:right="567" w:bottom="567" w:left="567" w:header="708" w:footer="708" w:gutter="0"/>
          <w:cols w:space="720"/>
          <w:noEndnote/>
          <w:docGrid w:linePitch="299"/>
        </w:sectPr>
      </w:pPr>
    </w:p>
    <w:p w14:paraId="566A9798" w14:textId="77777777" w:rsidR="00503DCA" w:rsidRPr="00F53500" w:rsidRDefault="00503DCA" w:rsidP="00503DCA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Пояснення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оформлення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інвентаризаційної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відомості</w:t>
      </w:r>
    </w:p>
    <w:p w14:paraId="52467C5B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1. Інвентаризаційну відомість призначено для відображення даних щодо наявності та якісного (технічного) стану будівель, їх експлуатаційних характеристик та інженерного обладнання під час проведення технічної інвентаризації.</w:t>
      </w:r>
    </w:p>
    <w:p w14:paraId="751D9C9A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2. Інвентаризаційна відомість складається:</w:t>
      </w:r>
    </w:p>
    <w:p w14:paraId="0C0DAF38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за кожне військове містечко окремо за джерелами фінансування витрат на утримання будівель з доданням генеральних планів відповідних військових містечок;</w:t>
      </w:r>
    </w:p>
    <w:p w14:paraId="0407A0C8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за кожний гарнізон окремо за джерелами фінансування витрат на утримання будівель з відображенням облікових даних за військові містечка з доданням плану розташування військових містечок у гарнізоні;</w:t>
      </w:r>
    </w:p>
    <w:p w14:paraId="33AFDD4B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КЕО за джерелами фінансування витрат на утримання будівель з відображенням облікових даних за гарнізони.</w:t>
      </w:r>
    </w:p>
    <w:p w14:paraId="7CC94868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3. Інвентаризаційні відомості підписують начальник КЕО, командир військової частини РО Мін­оборони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і особа, що їх склала.</w:t>
      </w:r>
    </w:p>
    <w:p w14:paraId="50EBA688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Інвентаризаційні відомості і додатки до них складаються у трьох примірниках і брошуруються в 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в окремі справи (за джерелами фінансування витрат на утримання будівель).</w:t>
      </w:r>
    </w:p>
    <w:p w14:paraId="7B6086D8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Два примірники цих справ подаються, відповідно, до 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, а один примірник залишається у 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.</w:t>
      </w:r>
    </w:p>
    <w:p w14:paraId="41220BB2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РО Міноборони, ОВУКЕО та Адміністрація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один примірник справ подають до ГУЗОФ.</w:t>
      </w:r>
    </w:p>
    <w:p w14:paraId="522795FD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 інвентаризаційних відомостей додаються: схеми військових містечок, експлікації до них та відповідні фотоматеріали в електронній формі (фото кожної будівлі у форматі *.</w:t>
      </w:r>
      <w:proofErr w:type="spellStart"/>
      <w:r w:rsidRPr="00F53500">
        <w:rPr>
          <w:w w:val="100"/>
          <w:sz w:val="24"/>
          <w:szCs w:val="24"/>
        </w:rPr>
        <w:t>jpg</w:t>
      </w:r>
      <w:proofErr w:type="spellEnd"/>
      <w:r w:rsidRPr="00F53500">
        <w:rPr>
          <w:w w:val="100"/>
          <w:sz w:val="24"/>
          <w:szCs w:val="24"/>
        </w:rPr>
        <w:t>)</w:t>
      </w:r>
    </w:p>
    <w:p w14:paraId="53B1DB15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4. Записи у змістовій частині інвентаризаційної відомості робляться з дотриманням таких правил:</w:t>
      </w:r>
    </w:p>
    <w:p w14:paraId="692E9C1A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назви будівель, що записуються в графі 1, групуються за розділами: «I. Будівлі, що експлуатуються»; «II. Будівлі недобудовані і напівзруйновані»; «III. Будівлі, зайняті організаціями інших міністерств (відомств) або передані в оренду»;</w:t>
      </w:r>
    </w:p>
    <w:p w14:paraId="3C278BBB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під час складання інвентаризаційної відомості за військове містечко:</w:t>
      </w:r>
    </w:p>
    <w:p w14:paraId="54284931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графі 1 назви будівель у кожному розділі записуються в послідовності, передбаченій зведеними картками обліку та вказується загальна їх кількість;</w:t>
      </w:r>
    </w:p>
    <w:p w14:paraId="288CC8D9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під час складання інвентаризаційної відомості за гарнізон:</w:t>
      </w:r>
    </w:p>
    <w:p w14:paraId="3C0203D3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графі 1 у кожному розділі окремими рядками записуються у зростаючій послідовності номери військових містечок і за кожним із них назви будівель у послідовності, передбаченій зведеними картками обліку;</w:t>
      </w:r>
    </w:p>
    <w:p w14:paraId="34598B12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графі 1 записуються підсумкові дані про загальну кількість будівель у кожному військовому містечку та загалом за гарнізон;</w:t>
      </w:r>
    </w:p>
    <w:p w14:paraId="6A390E13" w14:textId="77777777" w:rsidR="00503DCA" w:rsidRPr="00F53500" w:rsidRDefault="00503DCA" w:rsidP="00503DC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під час складання інвентаризаційної відомості за КЕО:</w:t>
      </w:r>
    </w:p>
    <w:p w14:paraId="29DDD542" w14:textId="77777777" w:rsidR="00E06A24" w:rsidRPr="00452369" w:rsidRDefault="00503DCA" w:rsidP="00A77435">
      <w:pPr>
        <w:pStyle w:val="Ch6"/>
        <w:rPr>
          <w:sz w:val="26"/>
          <w:szCs w:val="26"/>
        </w:rPr>
      </w:pPr>
      <w:r w:rsidRPr="00F53500">
        <w:rPr>
          <w:w w:val="100"/>
          <w:sz w:val="24"/>
          <w:szCs w:val="24"/>
        </w:rPr>
        <w:t>у графі 1 окремими рядками записуються в алфавітному порядку назви гарнізонів із зазначенням за кожен з них загальної кількості будівель.</w:t>
      </w:r>
    </w:p>
    <w:sectPr w:rsidR="00E06A24" w:rsidRPr="00452369" w:rsidSect="00AD10CA">
      <w:pgSz w:w="11907" w:h="16840"/>
      <w:pgMar w:top="1134" w:right="567" w:bottom="1134" w:left="1985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EF241" w14:textId="77777777" w:rsidR="00381357" w:rsidRDefault="00381357" w:rsidP="00F74B90">
      <w:r>
        <w:separator/>
      </w:r>
    </w:p>
  </w:endnote>
  <w:endnote w:type="continuationSeparator" w:id="0">
    <w:p w14:paraId="2738017C" w14:textId="77777777" w:rsidR="00381357" w:rsidRDefault="00381357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679E2" w14:textId="77777777" w:rsidR="00381357" w:rsidRDefault="00381357" w:rsidP="00F74B90">
      <w:r>
        <w:separator/>
      </w:r>
    </w:p>
  </w:footnote>
  <w:footnote w:type="continuationSeparator" w:id="0">
    <w:p w14:paraId="2FD9586E" w14:textId="77777777" w:rsidR="00381357" w:rsidRDefault="00381357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E84F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6E24A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B9B2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26BB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357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657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8F6251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3924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10CA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D59"/>
    <w:rsid w:val="00C83E93"/>
    <w:rsid w:val="00C84564"/>
    <w:rsid w:val="00C854C1"/>
    <w:rsid w:val="00C8551F"/>
    <w:rsid w:val="00C86A0E"/>
    <w:rsid w:val="00C93F64"/>
    <w:rsid w:val="00C96214"/>
    <w:rsid w:val="00CA147C"/>
    <w:rsid w:val="00CA24E6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1D91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8C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3892</Characters>
  <Application>Microsoft Office Word</Application>
  <DocSecurity>0</DocSecurity>
  <Lines>432</Lines>
  <Paragraphs>222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2024-11-07T19:57:00Z</dcterms:created>
  <dcterms:modified xsi:type="dcterms:W3CDTF">2024-11-07T19:57:00Z</dcterms:modified>
</cp:coreProperties>
</file>