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19"/>
        <w:gridCol w:w="4928"/>
      </w:tblGrid>
      <w:tr w:rsidR="00ED6716" w:rsidRPr="00452369" w14:paraId="3D2B19AA" w14:textId="77777777" w:rsidTr="0050321B">
        <w:tc>
          <w:tcPr>
            <w:tcW w:w="4319" w:type="dxa"/>
          </w:tcPr>
          <w:p w14:paraId="0BFFEADB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14:paraId="73E18E13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49</w:t>
            </w:r>
          </w:p>
          <w:p w14:paraId="2F1469C9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6AFB258A" w14:textId="77777777" w:rsidTr="0050321B">
        <w:tc>
          <w:tcPr>
            <w:tcW w:w="4319" w:type="dxa"/>
          </w:tcPr>
          <w:p w14:paraId="398459D6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</w:t>
            </w:r>
          </w:p>
        </w:tc>
        <w:tc>
          <w:tcPr>
            <w:tcW w:w="4928" w:type="dxa"/>
            <w:vAlign w:val="center"/>
          </w:tcPr>
          <w:p w14:paraId="257740BC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6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FDC16A5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795D86FD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141089F4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59891ACC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7BD5F70C" w14:textId="77777777" w:rsidR="00ED6716" w:rsidRPr="00452369" w:rsidRDefault="00366EBD" w:rsidP="005F0467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05CF96" wp14:editId="21F98FA7">
                <wp:simplePos x="0" y="0"/>
                <wp:positionH relativeFrom="column">
                  <wp:posOffset>3911600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6350" t="12700" r="6350" b="635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7ECC" w14:textId="77777777" w:rsidR="00667A86" w:rsidRPr="0031409E" w:rsidRDefault="00667A86" w:rsidP="005F04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308pt;margin-top:6.25pt;width:161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">
                <v:textbox>
                  <w:txbxContent>
                    <w:p w:rsidR="00667A86" w:rsidRPr="0031409E" w:rsidRDefault="00667A86" w:rsidP="005F04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A7379A0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1B0DC91E" w14:textId="77777777" w:rsidR="00ED6716" w:rsidRPr="00452369" w:rsidRDefault="00ED6716" w:rsidP="005F0467">
      <w:pPr>
        <w:jc w:val="both"/>
        <w:rPr>
          <w:color w:val="000000"/>
          <w:sz w:val="26"/>
          <w:szCs w:val="26"/>
        </w:rPr>
      </w:pPr>
    </w:p>
    <w:p w14:paraId="7AE93D24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0DB8596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0A0C0E7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12154FF6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56A95560" w14:textId="77777777" w:rsidR="00ED6716" w:rsidRPr="00452369" w:rsidRDefault="00ED6716" w:rsidP="005F0467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393D28E1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озброєння, військової техніки та іншого військового майна</w:t>
      </w:r>
    </w:p>
    <w:p w14:paraId="7A5613E1" w14:textId="77777777" w:rsidR="00ED6716" w:rsidRPr="00452369" w:rsidRDefault="00ED6716" w:rsidP="005F0467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за номерами і технічним станом</w:t>
      </w:r>
    </w:p>
    <w:p w14:paraId="53459E44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0D5768A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08314BD3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</w:t>
      </w:r>
    </w:p>
    <w:p w14:paraId="6636A043" w14:textId="77777777" w:rsidR="00ED6716" w:rsidRPr="00452369" w:rsidRDefault="00ED6716" w:rsidP="005F046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58AF1689" w14:textId="77777777" w:rsidR="00ED6716" w:rsidRPr="00452369" w:rsidRDefault="00ED6716" w:rsidP="005F0467">
      <w:pPr>
        <w:jc w:val="center"/>
        <w:rPr>
          <w:color w:val="000000"/>
          <w:sz w:val="24"/>
          <w:szCs w:val="24"/>
        </w:rPr>
      </w:pPr>
    </w:p>
    <w:p w14:paraId="50006AB3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</w:t>
      </w:r>
    </w:p>
    <w:p w14:paraId="3B0A2234" w14:textId="77777777" w:rsidR="00ED6716" w:rsidRPr="00452369" w:rsidRDefault="00ED6716" w:rsidP="005F046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0ECF022E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69357A8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4D96A3AB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2711B695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D963556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68921D3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45E35F9D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ED7DA35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79DB0ABA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3377BDA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29744D1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6037F1F9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5D4AB473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15F97533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1E11DBB4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2E264861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0DB38FBA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C9D87EB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027428CD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3D4DFF90" w14:textId="77777777" w:rsidR="00ED6716" w:rsidRPr="00452369" w:rsidRDefault="00ED6716" w:rsidP="005F0467">
      <w:pPr>
        <w:jc w:val="center"/>
        <w:rPr>
          <w:color w:val="000000"/>
          <w:sz w:val="26"/>
          <w:szCs w:val="26"/>
        </w:rPr>
      </w:pPr>
    </w:p>
    <w:p w14:paraId="74520EE7" w14:textId="77777777" w:rsidR="00ED6716" w:rsidRPr="00452369" w:rsidRDefault="00ED6716" w:rsidP="005F046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Розпочато “____”______________ 20___ року</w:t>
      </w:r>
    </w:p>
    <w:p w14:paraId="0B12B1BA" w14:textId="77777777" w:rsidR="00ED6716" w:rsidRPr="00452369" w:rsidRDefault="00ED6716" w:rsidP="005F0467">
      <w:pPr>
        <w:rPr>
          <w:color w:val="000000"/>
          <w:sz w:val="26"/>
          <w:szCs w:val="26"/>
        </w:rPr>
      </w:pPr>
    </w:p>
    <w:p w14:paraId="6738DF25" w14:textId="77777777" w:rsidR="00ED6716" w:rsidRPr="00452369" w:rsidRDefault="00ED6716" w:rsidP="005F046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</w:t>
      </w:r>
      <w:r w:rsidRPr="00452369">
        <w:rPr>
          <w:color w:val="000000"/>
          <w:sz w:val="26"/>
          <w:szCs w:val="26"/>
        </w:rPr>
        <w:tab/>
        <w:t xml:space="preserve">     Закінчено  “____”______________ 20___ року</w:t>
      </w:r>
    </w:p>
    <w:p w14:paraId="0BD57F96" w14:textId="77777777" w:rsidR="00ED6716" w:rsidRPr="00452369" w:rsidRDefault="00ED6716" w:rsidP="005F0467">
      <w:pPr>
        <w:ind w:right="-1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="00F16812">
        <w:rPr>
          <w:color w:val="000000"/>
          <w:sz w:val="26"/>
          <w:szCs w:val="26"/>
        </w:rPr>
        <w:lastRenderedPageBreak/>
        <w:t>Продовження додатка 49</w:t>
      </w:r>
    </w:p>
    <w:p w14:paraId="188C5B9C" w14:textId="77777777" w:rsidR="00ED6716" w:rsidRPr="00452369" w:rsidRDefault="00ED6716" w:rsidP="005F0467">
      <w:pPr>
        <w:keepNext/>
        <w:jc w:val="center"/>
        <w:outlineLvl w:val="2"/>
        <w:rPr>
          <w:color w:val="000000"/>
          <w:sz w:val="26"/>
          <w:szCs w:val="26"/>
        </w:rPr>
      </w:pPr>
    </w:p>
    <w:p w14:paraId="5BA33966" w14:textId="77777777" w:rsidR="00ED6716" w:rsidRPr="00452369" w:rsidRDefault="00ED6716" w:rsidP="005F0467">
      <w:pPr>
        <w:keepNext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FDDF412" w14:textId="77777777" w:rsidR="00ED6716" w:rsidRPr="00452369" w:rsidRDefault="00ED6716" w:rsidP="005F0467">
      <w:pPr>
        <w:rPr>
          <w:color w:val="000000"/>
          <w:sz w:val="26"/>
          <w:szCs w:val="26"/>
        </w:rPr>
      </w:pPr>
    </w:p>
    <w:tbl>
      <w:tblPr>
        <w:tblW w:w="9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334"/>
        <w:gridCol w:w="1334"/>
        <w:gridCol w:w="2105"/>
        <w:gridCol w:w="1263"/>
        <w:gridCol w:w="1123"/>
      </w:tblGrid>
      <w:tr w:rsidR="00ED6716" w:rsidRPr="00452369" w14:paraId="012144D6" w14:textId="77777777" w:rsidTr="002C3B83">
        <w:trPr>
          <w:cantSplit/>
          <w:trHeight w:val="304"/>
        </w:trPr>
        <w:tc>
          <w:tcPr>
            <w:tcW w:w="2245" w:type="dxa"/>
            <w:vMerge w:val="restart"/>
            <w:tcBorders>
              <w:bottom w:val="nil"/>
            </w:tcBorders>
            <w:vAlign w:val="center"/>
          </w:tcPr>
          <w:p w14:paraId="20E90D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667" w:type="dxa"/>
            <w:gridSpan w:val="2"/>
            <w:vAlign w:val="center"/>
          </w:tcPr>
          <w:p w14:paraId="27ADA7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2105" w:type="dxa"/>
            <w:vMerge w:val="restart"/>
            <w:tcBorders>
              <w:bottom w:val="nil"/>
            </w:tcBorders>
            <w:vAlign w:val="center"/>
          </w:tcPr>
          <w:p w14:paraId="4C02275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386" w:type="dxa"/>
            <w:gridSpan w:val="2"/>
            <w:vAlign w:val="center"/>
          </w:tcPr>
          <w:p w14:paraId="09AB066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21084966" w14:textId="77777777" w:rsidTr="002C3B83">
        <w:trPr>
          <w:cantSplit/>
          <w:trHeight w:val="146"/>
        </w:trPr>
        <w:tc>
          <w:tcPr>
            <w:tcW w:w="2245" w:type="dxa"/>
            <w:vMerge/>
            <w:tcBorders>
              <w:bottom w:val="nil"/>
            </w:tcBorders>
            <w:vAlign w:val="center"/>
          </w:tcPr>
          <w:p w14:paraId="745A67A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4B48894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14:paraId="38C752F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2105" w:type="dxa"/>
            <w:vMerge/>
            <w:tcBorders>
              <w:bottom w:val="nil"/>
            </w:tcBorders>
            <w:vAlign w:val="center"/>
          </w:tcPr>
          <w:p w14:paraId="51C6B65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4F4DA43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70A264F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6370B464" w14:textId="77777777" w:rsidTr="002C3B83">
        <w:trPr>
          <w:cantSplit/>
          <w:trHeight w:val="3779"/>
        </w:trPr>
        <w:tc>
          <w:tcPr>
            <w:tcW w:w="2245" w:type="dxa"/>
          </w:tcPr>
          <w:p w14:paraId="55F496A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344AB9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C784DD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E4E5C7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F3D04C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ED73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A75DA1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3C41E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B81E1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6751E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0BD632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90D7E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BB6CC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ECA44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0B6B2B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14:paraId="5BF3108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6CE53D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0473A43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5C5404F" w14:textId="77777777" w:rsidR="00ED6716" w:rsidRPr="00452369" w:rsidRDefault="00ED6716" w:rsidP="005F0467">
      <w:pPr>
        <w:ind w:right="-1" w:firstLine="709"/>
        <w:rPr>
          <w:color w:val="000000"/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2B410AB1" w14:textId="77777777" w:rsidR="00ED6716" w:rsidRPr="00452369" w:rsidRDefault="00F16812" w:rsidP="005F0467">
      <w:pPr>
        <w:tabs>
          <w:tab w:val="left" w:pos="11482"/>
        </w:tabs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Продовження додатка 49</w:t>
      </w:r>
    </w:p>
    <w:p w14:paraId="7943E2AB" w14:textId="77777777" w:rsidR="00ED6716" w:rsidRPr="00452369" w:rsidRDefault="00ED6716" w:rsidP="005F0467">
      <w:pPr>
        <w:tabs>
          <w:tab w:val="left" w:pos="11482"/>
        </w:tabs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3C5BA711" w14:textId="77777777" w:rsidR="00ED6716" w:rsidRPr="00452369" w:rsidRDefault="00ED6716" w:rsidP="005F0467">
      <w:pPr>
        <w:ind w:right="-1" w:firstLine="709"/>
        <w:jc w:val="right"/>
        <w:rPr>
          <w:color w:val="000000"/>
          <w:sz w:val="20"/>
        </w:rPr>
      </w:pPr>
    </w:p>
    <w:p w14:paraId="23251536" w14:textId="77777777" w:rsidR="00ED6716" w:rsidRPr="00452369" w:rsidRDefault="00ED6716" w:rsidP="005F0467">
      <w:pPr>
        <w:ind w:right="-1" w:firstLine="709"/>
        <w:jc w:val="both"/>
        <w:rPr>
          <w:color w:val="000000"/>
          <w:sz w:val="20"/>
        </w:rPr>
      </w:pPr>
      <w:r w:rsidRPr="00452369">
        <w:rPr>
          <w:color w:val="000000"/>
          <w:sz w:val="20"/>
        </w:rPr>
        <w:t>________________________________________________________________________________________________________________________________________</w:t>
      </w:r>
    </w:p>
    <w:p w14:paraId="60AB90E2" w14:textId="77777777" w:rsidR="00ED6716" w:rsidRPr="00452369" w:rsidRDefault="00ED6716" w:rsidP="005F0467">
      <w:pPr>
        <w:jc w:val="center"/>
        <w:rPr>
          <w:color w:val="000000"/>
          <w:sz w:val="24"/>
          <w:szCs w:val="18"/>
        </w:rPr>
      </w:pPr>
      <w:r w:rsidRPr="00452369">
        <w:rPr>
          <w:color w:val="000000"/>
          <w:sz w:val="24"/>
          <w:szCs w:val="18"/>
        </w:rPr>
        <w:t>(найменування основного зразка озброєння, військової техніки (тип, марка, індекс) або іншого військового майна)</w:t>
      </w:r>
    </w:p>
    <w:p w14:paraId="30E206E5" w14:textId="77777777" w:rsidR="00ED6716" w:rsidRPr="00452369" w:rsidRDefault="00ED6716" w:rsidP="005F0467">
      <w:pPr>
        <w:ind w:right="-1" w:firstLine="709"/>
        <w:jc w:val="center"/>
        <w:rPr>
          <w:color w:val="000000"/>
          <w:sz w:val="20"/>
        </w:r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6"/>
        <w:gridCol w:w="1496"/>
        <w:gridCol w:w="1026"/>
        <w:gridCol w:w="644"/>
        <w:gridCol w:w="560"/>
        <w:gridCol w:w="1329"/>
        <w:gridCol w:w="956"/>
        <w:gridCol w:w="1375"/>
        <w:gridCol w:w="1155"/>
        <w:gridCol w:w="689"/>
        <w:gridCol w:w="858"/>
        <w:gridCol w:w="594"/>
        <w:gridCol w:w="742"/>
        <w:gridCol w:w="1929"/>
      </w:tblGrid>
      <w:tr w:rsidR="00ED6716" w:rsidRPr="00452369" w14:paraId="1AFB1BBA" w14:textId="77777777" w:rsidTr="00075E6C">
        <w:trPr>
          <w:trHeight w:val="316"/>
        </w:trPr>
        <w:tc>
          <w:tcPr>
            <w:tcW w:w="602" w:type="dxa"/>
            <w:vMerge w:val="restart"/>
            <w:vAlign w:val="center"/>
          </w:tcPr>
          <w:p w14:paraId="6A2F3C0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№ з/п</w:t>
            </w:r>
          </w:p>
        </w:tc>
        <w:tc>
          <w:tcPr>
            <w:tcW w:w="866" w:type="dxa"/>
            <w:vMerge w:val="restart"/>
            <w:vAlign w:val="center"/>
          </w:tcPr>
          <w:p w14:paraId="311EEBA1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Дата запису</w:t>
            </w:r>
          </w:p>
        </w:tc>
        <w:tc>
          <w:tcPr>
            <w:tcW w:w="1496" w:type="dxa"/>
            <w:vMerge w:val="restart"/>
            <w:vAlign w:val="center"/>
          </w:tcPr>
          <w:p w14:paraId="0A42487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Найменування основних пристроїв, які входять до складу зразка і обліковуються за номерами</w:t>
            </w:r>
          </w:p>
        </w:tc>
        <w:tc>
          <w:tcPr>
            <w:tcW w:w="1026" w:type="dxa"/>
            <w:vMerge w:val="restart"/>
            <w:vAlign w:val="center"/>
          </w:tcPr>
          <w:p w14:paraId="2BE2FA4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Ціна за одиницю</w:t>
            </w:r>
          </w:p>
        </w:tc>
        <w:tc>
          <w:tcPr>
            <w:tcW w:w="2533" w:type="dxa"/>
            <w:gridSpan w:val="3"/>
            <w:vAlign w:val="center"/>
          </w:tcPr>
          <w:p w14:paraId="3DA8A26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Номер</w:t>
            </w:r>
          </w:p>
        </w:tc>
        <w:tc>
          <w:tcPr>
            <w:tcW w:w="956" w:type="dxa"/>
            <w:vMerge w:val="restart"/>
            <w:vAlign w:val="center"/>
          </w:tcPr>
          <w:p w14:paraId="096C1C9F" w14:textId="77777777" w:rsidR="00ED6716" w:rsidRPr="00075E6C" w:rsidRDefault="00ED6716" w:rsidP="00075E6C">
            <w:pPr>
              <w:ind w:left="-144" w:right="-108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Виробник</w:t>
            </w:r>
          </w:p>
        </w:tc>
        <w:tc>
          <w:tcPr>
            <w:tcW w:w="1375" w:type="dxa"/>
            <w:vMerge w:val="restart"/>
            <w:vAlign w:val="center"/>
          </w:tcPr>
          <w:p w14:paraId="1392BE41" w14:textId="77777777" w:rsidR="00ED6716" w:rsidRPr="00075E6C" w:rsidRDefault="00ED6716" w:rsidP="00075E6C">
            <w:pPr>
              <w:ind w:left="-152" w:right="-151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Дата виготовлення</w:t>
            </w:r>
          </w:p>
        </w:tc>
        <w:tc>
          <w:tcPr>
            <w:tcW w:w="1155" w:type="dxa"/>
            <w:vMerge w:val="restart"/>
            <w:vAlign w:val="center"/>
          </w:tcPr>
          <w:p w14:paraId="7F9989D1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Номер і серія формуляра (паспорта)</w:t>
            </w:r>
          </w:p>
        </w:tc>
        <w:tc>
          <w:tcPr>
            <w:tcW w:w="1547" w:type="dxa"/>
            <w:gridSpan w:val="2"/>
            <w:vAlign w:val="center"/>
          </w:tcPr>
          <w:p w14:paraId="40491EB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Надійшло</w:t>
            </w:r>
          </w:p>
        </w:tc>
        <w:tc>
          <w:tcPr>
            <w:tcW w:w="1336" w:type="dxa"/>
            <w:gridSpan w:val="2"/>
            <w:vAlign w:val="center"/>
          </w:tcPr>
          <w:p w14:paraId="502B719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Вибуло</w:t>
            </w:r>
          </w:p>
        </w:tc>
        <w:tc>
          <w:tcPr>
            <w:tcW w:w="1929" w:type="dxa"/>
            <w:vMerge w:val="restart"/>
            <w:vAlign w:val="center"/>
          </w:tcPr>
          <w:p w14:paraId="2DB1D9B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Місцезнаходження, номер і дата наказу про закріплення</w:t>
            </w:r>
          </w:p>
        </w:tc>
      </w:tr>
      <w:tr w:rsidR="00ED6716" w:rsidRPr="00452369" w14:paraId="4FBFDCCA" w14:textId="77777777" w:rsidTr="00075E6C">
        <w:trPr>
          <w:cantSplit/>
          <w:trHeight w:val="1393"/>
        </w:trPr>
        <w:tc>
          <w:tcPr>
            <w:tcW w:w="602" w:type="dxa"/>
            <w:vMerge/>
          </w:tcPr>
          <w:p w14:paraId="2E636FE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</w:tcPr>
          <w:p w14:paraId="37C9001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96" w:type="dxa"/>
            <w:vMerge/>
          </w:tcPr>
          <w:p w14:paraId="3515EA1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vMerge/>
          </w:tcPr>
          <w:p w14:paraId="24C17B5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4" w:type="dxa"/>
            <w:textDirection w:val="btLr"/>
            <w:vAlign w:val="center"/>
          </w:tcPr>
          <w:p w14:paraId="2DA5D1C3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заводський</w:t>
            </w:r>
          </w:p>
        </w:tc>
        <w:tc>
          <w:tcPr>
            <w:tcW w:w="560" w:type="dxa"/>
            <w:textDirection w:val="btLr"/>
            <w:vAlign w:val="center"/>
          </w:tcPr>
          <w:p w14:paraId="4D6CE3CE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корпусу</w:t>
            </w:r>
          </w:p>
        </w:tc>
        <w:tc>
          <w:tcPr>
            <w:tcW w:w="1329" w:type="dxa"/>
            <w:vAlign w:val="center"/>
          </w:tcPr>
          <w:p w14:paraId="656C37F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державний (військовий)</w:t>
            </w:r>
          </w:p>
        </w:tc>
        <w:tc>
          <w:tcPr>
            <w:tcW w:w="956" w:type="dxa"/>
            <w:vMerge/>
          </w:tcPr>
          <w:p w14:paraId="03ACE32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75" w:type="dxa"/>
            <w:vMerge/>
          </w:tcPr>
          <w:p w14:paraId="1A939E9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55" w:type="dxa"/>
            <w:vMerge/>
          </w:tcPr>
          <w:p w14:paraId="2C37187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9" w:type="dxa"/>
            <w:textDirection w:val="btLr"/>
            <w:vAlign w:val="center"/>
          </w:tcPr>
          <w:p w14:paraId="58B337E5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постачальник</w:t>
            </w:r>
          </w:p>
        </w:tc>
        <w:tc>
          <w:tcPr>
            <w:tcW w:w="858" w:type="dxa"/>
            <w:textDirection w:val="btLr"/>
            <w:vAlign w:val="center"/>
          </w:tcPr>
          <w:p w14:paraId="6E7426C7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номер і дата документа</w:t>
            </w:r>
          </w:p>
        </w:tc>
        <w:tc>
          <w:tcPr>
            <w:tcW w:w="594" w:type="dxa"/>
            <w:textDirection w:val="btLr"/>
            <w:vAlign w:val="center"/>
          </w:tcPr>
          <w:p w14:paraId="79009148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одержувач</w:t>
            </w:r>
          </w:p>
        </w:tc>
        <w:tc>
          <w:tcPr>
            <w:tcW w:w="742" w:type="dxa"/>
            <w:textDirection w:val="btLr"/>
            <w:vAlign w:val="center"/>
          </w:tcPr>
          <w:p w14:paraId="25D27410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номер і дата документа</w:t>
            </w:r>
          </w:p>
        </w:tc>
        <w:tc>
          <w:tcPr>
            <w:tcW w:w="1929" w:type="dxa"/>
            <w:vMerge/>
          </w:tcPr>
          <w:p w14:paraId="15BB5BD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</w:tr>
      <w:tr w:rsidR="00ED6716" w:rsidRPr="00452369" w14:paraId="4FD758D8" w14:textId="77777777" w:rsidTr="00075E6C">
        <w:trPr>
          <w:trHeight w:val="174"/>
        </w:trPr>
        <w:tc>
          <w:tcPr>
            <w:tcW w:w="602" w:type="dxa"/>
          </w:tcPr>
          <w:p w14:paraId="0E86115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</w:t>
            </w:r>
          </w:p>
        </w:tc>
        <w:tc>
          <w:tcPr>
            <w:tcW w:w="866" w:type="dxa"/>
          </w:tcPr>
          <w:p w14:paraId="485510C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</w:t>
            </w:r>
          </w:p>
        </w:tc>
        <w:tc>
          <w:tcPr>
            <w:tcW w:w="1496" w:type="dxa"/>
          </w:tcPr>
          <w:p w14:paraId="02715CA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</w:tcPr>
          <w:p w14:paraId="51FCAC5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4</w:t>
            </w:r>
          </w:p>
        </w:tc>
        <w:tc>
          <w:tcPr>
            <w:tcW w:w="644" w:type="dxa"/>
          </w:tcPr>
          <w:p w14:paraId="656C637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5</w:t>
            </w:r>
          </w:p>
        </w:tc>
        <w:tc>
          <w:tcPr>
            <w:tcW w:w="560" w:type="dxa"/>
          </w:tcPr>
          <w:p w14:paraId="0A31BA1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</w:tcPr>
          <w:p w14:paraId="30BD75C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7</w:t>
            </w:r>
          </w:p>
        </w:tc>
        <w:tc>
          <w:tcPr>
            <w:tcW w:w="956" w:type="dxa"/>
          </w:tcPr>
          <w:p w14:paraId="6F5C103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8</w:t>
            </w:r>
          </w:p>
        </w:tc>
        <w:tc>
          <w:tcPr>
            <w:tcW w:w="1375" w:type="dxa"/>
          </w:tcPr>
          <w:p w14:paraId="39E6B4F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9</w:t>
            </w:r>
          </w:p>
        </w:tc>
        <w:tc>
          <w:tcPr>
            <w:tcW w:w="1155" w:type="dxa"/>
          </w:tcPr>
          <w:p w14:paraId="62B86CC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10</w:t>
            </w:r>
          </w:p>
        </w:tc>
        <w:tc>
          <w:tcPr>
            <w:tcW w:w="689" w:type="dxa"/>
          </w:tcPr>
          <w:p w14:paraId="5831BEF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11</w:t>
            </w:r>
          </w:p>
        </w:tc>
        <w:tc>
          <w:tcPr>
            <w:tcW w:w="858" w:type="dxa"/>
          </w:tcPr>
          <w:p w14:paraId="0779190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12</w:t>
            </w:r>
          </w:p>
        </w:tc>
        <w:tc>
          <w:tcPr>
            <w:tcW w:w="594" w:type="dxa"/>
          </w:tcPr>
          <w:p w14:paraId="4BC1D39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13</w:t>
            </w:r>
          </w:p>
        </w:tc>
        <w:tc>
          <w:tcPr>
            <w:tcW w:w="742" w:type="dxa"/>
          </w:tcPr>
          <w:p w14:paraId="65DF54F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14</w:t>
            </w:r>
          </w:p>
        </w:tc>
        <w:tc>
          <w:tcPr>
            <w:tcW w:w="1929" w:type="dxa"/>
          </w:tcPr>
          <w:p w14:paraId="43CAA2E1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15</w:t>
            </w:r>
          </w:p>
        </w:tc>
      </w:tr>
      <w:tr w:rsidR="00ED6716" w:rsidRPr="00452369" w14:paraId="123110B1" w14:textId="77777777" w:rsidTr="00075E6C">
        <w:trPr>
          <w:trHeight w:val="728"/>
        </w:trPr>
        <w:tc>
          <w:tcPr>
            <w:tcW w:w="602" w:type="dxa"/>
          </w:tcPr>
          <w:p w14:paraId="13783EC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70CDF6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3E3A2C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EE95C4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7985E66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0E5231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17FCDD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6F08C2E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3E2A76F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7E234B4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B0BE9A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30FF6C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67BDA5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874C4A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2A830B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9621A0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338E2D5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706DC9B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3EE0D91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52F4E5D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822B34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643EDB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14:paraId="7703D0F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96" w:type="dxa"/>
          </w:tcPr>
          <w:p w14:paraId="68753A4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</w:tcPr>
          <w:p w14:paraId="74496A7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4" w:type="dxa"/>
          </w:tcPr>
          <w:p w14:paraId="3F864BA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0" w:type="dxa"/>
          </w:tcPr>
          <w:p w14:paraId="1E11C37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14:paraId="2A83F4E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23584CB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75" w:type="dxa"/>
          </w:tcPr>
          <w:p w14:paraId="0D83E4C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55" w:type="dxa"/>
          </w:tcPr>
          <w:p w14:paraId="17ED113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9" w:type="dxa"/>
          </w:tcPr>
          <w:p w14:paraId="7CB96FA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8" w:type="dxa"/>
          </w:tcPr>
          <w:p w14:paraId="70FD0DE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dxa"/>
          </w:tcPr>
          <w:p w14:paraId="370AD4E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2" w:type="dxa"/>
          </w:tcPr>
          <w:p w14:paraId="359632C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9" w:type="dxa"/>
          </w:tcPr>
          <w:p w14:paraId="5E26D11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7F5A10E4" w14:textId="77777777" w:rsidR="00ED6716" w:rsidRPr="00452369" w:rsidRDefault="00ED6716" w:rsidP="005F0467">
      <w:pPr>
        <w:ind w:right="-1" w:firstLine="709"/>
        <w:jc w:val="center"/>
        <w:rPr>
          <w:color w:val="000000"/>
          <w:sz w:val="26"/>
          <w:szCs w:val="26"/>
        </w:rPr>
      </w:pPr>
    </w:p>
    <w:p w14:paraId="3D46FCAE" w14:textId="77777777" w:rsidR="00ED6716" w:rsidRPr="00452369" w:rsidRDefault="00ED6716" w:rsidP="005F0467">
      <w:pPr>
        <w:ind w:right="-1" w:firstLine="709"/>
        <w:jc w:val="right"/>
        <w:rPr>
          <w:color w:val="000000"/>
          <w:sz w:val="26"/>
          <w:szCs w:val="26"/>
        </w:rPr>
      </w:pPr>
    </w:p>
    <w:p w14:paraId="675870CE" w14:textId="77777777" w:rsidR="00ED6716" w:rsidRPr="00452369" w:rsidRDefault="00F16812" w:rsidP="005F0467">
      <w:pPr>
        <w:tabs>
          <w:tab w:val="left" w:pos="11482"/>
        </w:tabs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Подовження додатка 49</w:t>
      </w:r>
    </w:p>
    <w:p w14:paraId="46EC879F" w14:textId="77777777" w:rsidR="00ED6716" w:rsidRPr="00452369" w:rsidRDefault="00ED6716" w:rsidP="005F0467">
      <w:pPr>
        <w:tabs>
          <w:tab w:val="left" w:pos="11482"/>
        </w:tabs>
        <w:ind w:right="-1"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7B1BB11B" w14:textId="77777777" w:rsidR="00ED6716" w:rsidRPr="00452369" w:rsidRDefault="00ED6716" w:rsidP="005F0467">
      <w:pPr>
        <w:ind w:right="-1" w:firstLine="709"/>
        <w:rPr>
          <w:color w:val="000000"/>
          <w:sz w:val="20"/>
        </w:rPr>
      </w:pPr>
    </w:p>
    <w:p w14:paraId="70664A8C" w14:textId="77777777" w:rsidR="00ED6716" w:rsidRPr="00452369" w:rsidRDefault="00ED6716" w:rsidP="005F0467">
      <w:pPr>
        <w:ind w:right="-1" w:firstLine="560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______________________</w:t>
      </w:r>
    </w:p>
    <w:p w14:paraId="1F46D2E0" w14:textId="77777777" w:rsidR="00ED6716" w:rsidRPr="00452369" w:rsidRDefault="00ED6716" w:rsidP="005F0467">
      <w:pPr>
        <w:ind w:right="-1" w:firstLine="709"/>
        <w:jc w:val="right"/>
        <w:rPr>
          <w:color w:val="000000"/>
          <w:sz w:val="20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41"/>
        <w:gridCol w:w="729"/>
        <w:gridCol w:w="647"/>
        <w:gridCol w:w="577"/>
        <w:gridCol w:w="707"/>
        <w:gridCol w:w="809"/>
        <w:gridCol w:w="597"/>
        <w:gridCol w:w="597"/>
        <w:gridCol w:w="597"/>
        <w:gridCol w:w="597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51"/>
      </w:tblGrid>
      <w:tr w:rsidR="00ED6716" w:rsidRPr="00452369" w14:paraId="11DE8FBD" w14:textId="77777777" w:rsidTr="00075E6C">
        <w:trPr>
          <w:trHeight w:val="601"/>
        </w:trPr>
        <w:tc>
          <w:tcPr>
            <w:tcW w:w="729" w:type="dxa"/>
            <w:vMerge w:val="restart"/>
            <w:textDirection w:val="btLr"/>
            <w:vAlign w:val="center"/>
          </w:tcPr>
          <w:p w14:paraId="7B149225" w14:textId="77777777" w:rsidR="00ED6716" w:rsidRPr="00075E6C" w:rsidRDefault="00ED6716" w:rsidP="00075E6C">
            <w:pPr>
              <w:ind w:left="62" w:righ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Група</w:t>
            </w:r>
          </w:p>
          <w:p w14:paraId="5F378D2D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експлуатації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14:paraId="712FDB60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Категорія</w:t>
            </w:r>
          </w:p>
        </w:tc>
        <w:tc>
          <w:tcPr>
            <w:tcW w:w="1397" w:type="dxa"/>
            <w:gridSpan w:val="2"/>
            <w:vAlign w:val="center"/>
          </w:tcPr>
          <w:p w14:paraId="53FFDE8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Дата і вид проведених</w:t>
            </w:r>
          </w:p>
        </w:tc>
        <w:tc>
          <w:tcPr>
            <w:tcW w:w="593" w:type="dxa"/>
            <w:vMerge w:val="restart"/>
            <w:textDirection w:val="btLr"/>
            <w:vAlign w:val="center"/>
          </w:tcPr>
          <w:p w14:paraId="1A087CD8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Строк гарантії (консервації)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14:paraId="52AA2CDB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Гарантійне напрацювання (циклів, годин, кілометрів пробігу)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14:paraId="6587A4D9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Строк служби (років), ресурс напрацювання (циклів, годин, кілометрів пробігу)</w:t>
            </w:r>
          </w:p>
        </w:tc>
        <w:tc>
          <w:tcPr>
            <w:tcW w:w="620" w:type="dxa"/>
            <w:vMerge w:val="restart"/>
            <w:textDirection w:val="btLr"/>
            <w:vAlign w:val="center"/>
          </w:tcPr>
          <w:p w14:paraId="1FCC0A20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 w:val="restart"/>
            <w:textDirection w:val="btLr"/>
            <w:vAlign w:val="center"/>
          </w:tcPr>
          <w:p w14:paraId="71AD39AD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 w:val="restart"/>
            <w:textDirection w:val="btLr"/>
            <w:vAlign w:val="center"/>
          </w:tcPr>
          <w:p w14:paraId="1D8A89B3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 w:val="restart"/>
            <w:textDirection w:val="btLr"/>
            <w:vAlign w:val="center"/>
          </w:tcPr>
          <w:p w14:paraId="66D16893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</w:p>
        </w:tc>
        <w:tc>
          <w:tcPr>
            <w:tcW w:w="7422" w:type="dxa"/>
            <w:gridSpan w:val="11"/>
            <w:vAlign w:val="center"/>
          </w:tcPr>
          <w:p w14:paraId="0AA5B35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Дата</w:t>
            </w:r>
          </w:p>
        </w:tc>
      </w:tr>
      <w:tr w:rsidR="00ED6716" w:rsidRPr="00452369" w14:paraId="7B7C7E74" w14:textId="77777777" w:rsidTr="00075E6C">
        <w:trPr>
          <w:trHeight w:val="2258"/>
        </w:trPr>
        <w:tc>
          <w:tcPr>
            <w:tcW w:w="729" w:type="dxa"/>
            <w:vMerge/>
          </w:tcPr>
          <w:p w14:paraId="223D0BC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</w:tcPr>
          <w:p w14:paraId="1AFA453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9" w:type="dxa"/>
            <w:vMerge w:val="restart"/>
            <w:textDirection w:val="btLr"/>
            <w:vAlign w:val="center"/>
          </w:tcPr>
          <w:p w14:paraId="0E3CFF22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ремонтів</w:t>
            </w:r>
          </w:p>
          <w:p w14:paraId="551473C6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(обслуговувань)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14:paraId="0CAA4428" w14:textId="77777777" w:rsidR="00ED6716" w:rsidRPr="00075E6C" w:rsidRDefault="00ED6716" w:rsidP="00075E6C">
            <w:pPr>
              <w:ind w:left="62"/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доробок</w:t>
            </w:r>
          </w:p>
        </w:tc>
        <w:tc>
          <w:tcPr>
            <w:tcW w:w="593" w:type="dxa"/>
            <w:vMerge/>
          </w:tcPr>
          <w:p w14:paraId="7B05621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0" w:type="dxa"/>
            <w:vMerge/>
          </w:tcPr>
          <w:p w14:paraId="1891B32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</w:tcPr>
          <w:p w14:paraId="28919C4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75253ED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30E878E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6173E63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3653250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2EBFF94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15CABEB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1E02FC2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739001D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76A36C3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767C905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23B94EC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170F78D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479C90F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5C718BD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</w:tcPr>
          <w:p w14:paraId="0B0FE2C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</w:tr>
      <w:tr w:rsidR="00ED6716" w:rsidRPr="00452369" w14:paraId="079C6B0B" w14:textId="77777777" w:rsidTr="00075E6C">
        <w:trPr>
          <w:trHeight w:val="297"/>
        </w:trPr>
        <w:tc>
          <w:tcPr>
            <w:tcW w:w="729" w:type="dxa"/>
            <w:vMerge/>
          </w:tcPr>
          <w:p w14:paraId="720C19E1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</w:tcPr>
          <w:p w14:paraId="5549C2C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9" w:type="dxa"/>
            <w:vMerge/>
          </w:tcPr>
          <w:p w14:paraId="09C11CE4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dxa"/>
            <w:vMerge/>
          </w:tcPr>
          <w:p w14:paraId="507E01D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dxa"/>
            <w:vMerge/>
          </w:tcPr>
          <w:p w14:paraId="0D1952A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0" w:type="dxa"/>
            <w:vMerge/>
          </w:tcPr>
          <w:p w14:paraId="1F837C7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5" w:type="dxa"/>
            <w:vMerge/>
          </w:tcPr>
          <w:p w14:paraId="124AF83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612109A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4B7D3EC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1EDE986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5C89C37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22" w:type="dxa"/>
            <w:gridSpan w:val="11"/>
          </w:tcPr>
          <w:p w14:paraId="2C1DA05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Напрацювання (циклів, годин, кілометрів пробігу), запас ходу (кілометрів)</w:t>
            </w:r>
          </w:p>
        </w:tc>
      </w:tr>
      <w:tr w:rsidR="00ED6716" w:rsidRPr="00452369" w14:paraId="2A428CDD" w14:textId="77777777" w:rsidTr="00075E6C">
        <w:trPr>
          <w:trHeight w:val="255"/>
        </w:trPr>
        <w:tc>
          <w:tcPr>
            <w:tcW w:w="729" w:type="dxa"/>
          </w:tcPr>
          <w:p w14:paraId="16C3452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16</w:t>
            </w:r>
          </w:p>
        </w:tc>
        <w:tc>
          <w:tcPr>
            <w:tcW w:w="666" w:type="dxa"/>
          </w:tcPr>
          <w:p w14:paraId="5C4015C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17</w:t>
            </w:r>
          </w:p>
        </w:tc>
        <w:tc>
          <w:tcPr>
            <w:tcW w:w="729" w:type="dxa"/>
          </w:tcPr>
          <w:p w14:paraId="2190206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18</w:t>
            </w:r>
          </w:p>
        </w:tc>
        <w:tc>
          <w:tcPr>
            <w:tcW w:w="668" w:type="dxa"/>
          </w:tcPr>
          <w:p w14:paraId="3137D03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19</w:t>
            </w:r>
          </w:p>
        </w:tc>
        <w:tc>
          <w:tcPr>
            <w:tcW w:w="593" w:type="dxa"/>
          </w:tcPr>
          <w:p w14:paraId="453C45D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20</w:t>
            </w:r>
          </w:p>
        </w:tc>
        <w:tc>
          <w:tcPr>
            <w:tcW w:w="740" w:type="dxa"/>
          </w:tcPr>
          <w:p w14:paraId="3450443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21</w:t>
            </w:r>
          </w:p>
        </w:tc>
        <w:tc>
          <w:tcPr>
            <w:tcW w:w="855" w:type="dxa"/>
          </w:tcPr>
          <w:p w14:paraId="0655B62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22</w:t>
            </w:r>
          </w:p>
        </w:tc>
        <w:tc>
          <w:tcPr>
            <w:tcW w:w="620" w:type="dxa"/>
          </w:tcPr>
          <w:p w14:paraId="213A4E57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23</w:t>
            </w:r>
          </w:p>
        </w:tc>
        <w:tc>
          <w:tcPr>
            <w:tcW w:w="620" w:type="dxa"/>
          </w:tcPr>
          <w:p w14:paraId="54DC145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24</w:t>
            </w:r>
          </w:p>
        </w:tc>
        <w:tc>
          <w:tcPr>
            <w:tcW w:w="620" w:type="dxa"/>
          </w:tcPr>
          <w:p w14:paraId="1A05BC1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25</w:t>
            </w:r>
          </w:p>
        </w:tc>
        <w:tc>
          <w:tcPr>
            <w:tcW w:w="620" w:type="dxa"/>
          </w:tcPr>
          <w:p w14:paraId="690E118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26</w:t>
            </w:r>
          </w:p>
        </w:tc>
        <w:tc>
          <w:tcPr>
            <w:tcW w:w="674" w:type="dxa"/>
          </w:tcPr>
          <w:p w14:paraId="5BC2567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27</w:t>
            </w:r>
          </w:p>
        </w:tc>
        <w:tc>
          <w:tcPr>
            <w:tcW w:w="674" w:type="dxa"/>
          </w:tcPr>
          <w:p w14:paraId="497BA31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28</w:t>
            </w:r>
          </w:p>
        </w:tc>
        <w:tc>
          <w:tcPr>
            <w:tcW w:w="674" w:type="dxa"/>
          </w:tcPr>
          <w:p w14:paraId="272D7CD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29</w:t>
            </w:r>
          </w:p>
        </w:tc>
        <w:tc>
          <w:tcPr>
            <w:tcW w:w="674" w:type="dxa"/>
          </w:tcPr>
          <w:p w14:paraId="171BB7ED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30</w:t>
            </w:r>
          </w:p>
        </w:tc>
        <w:tc>
          <w:tcPr>
            <w:tcW w:w="674" w:type="dxa"/>
          </w:tcPr>
          <w:p w14:paraId="1D6BB4D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31</w:t>
            </w:r>
          </w:p>
        </w:tc>
        <w:tc>
          <w:tcPr>
            <w:tcW w:w="674" w:type="dxa"/>
          </w:tcPr>
          <w:p w14:paraId="4804BF3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32</w:t>
            </w:r>
          </w:p>
        </w:tc>
        <w:tc>
          <w:tcPr>
            <w:tcW w:w="674" w:type="dxa"/>
          </w:tcPr>
          <w:p w14:paraId="7927B20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33</w:t>
            </w:r>
          </w:p>
        </w:tc>
        <w:tc>
          <w:tcPr>
            <w:tcW w:w="674" w:type="dxa"/>
          </w:tcPr>
          <w:p w14:paraId="02E4F68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34</w:t>
            </w:r>
          </w:p>
        </w:tc>
        <w:tc>
          <w:tcPr>
            <w:tcW w:w="674" w:type="dxa"/>
          </w:tcPr>
          <w:p w14:paraId="24D37AE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35</w:t>
            </w:r>
          </w:p>
        </w:tc>
        <w:tc>
          <w:tcPr>
            <w:tcW w:w="674" w:type="dxa"/>
          </w:tcPr>
          <w:p w14:paraId="601FD20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36</w:t>
            </w:r>
          </w:p>
        </w:tc>
        <w:tc>
          <w:tcPr>
            <w:tcW w:w="680" w:type="dxa"/>
          </w:tcPr>
          <w:p w14:paraId="3FC9580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  <w:r w:rsidRPr="00075E6C">
              <w:rPr>
                <w:color w:val="000000"/>
                <w:sz w:val="20"/>
              </w:rPr>
              <w:t>37</w:t>
            </w:r>
          </w:p>
        </w:tc>
      </w:tr>
      <w:tr w:rsidR="00ED6716" w:rsidRPr="00452369" w14:paraId="4B833F75" w14:textId="77777777" w:rsidTr="00075E6C">
        <w:trPr>
          <w:trHeight w:val="331"/>
        </w:trPr>
        <w:tc>
          <w:tcPr>
            <w:tcW w:w="729" w:type="dxa"/>
          </w:tcPr>
          <w:p w14:paraId="5622B3F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C5F78C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45A946E8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A11F93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6E93738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9C3B7C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546DBD2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10FF8BE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36A67F2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C69908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68DB5BB2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425999C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026D202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  <w:p w14:paraId="2F77BFEE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14:paraId="200ACAA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9" w:type="dxa"/>
          </w:tcPr>
          <w:p w14:paraId="590E4F0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dxa"/>
          </w:tcPr>
          <w:p w14:paraId="14FB776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dxa"/>
          </w:tcPr>
          <w:p w14:paraId="0E20371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0" w:type="dxa"/>
          </w:tcPr>
          <w:p w14:paraId="04EDEEDC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5" w:type="dxa"/>
          </w:tcPr>
          <w:p w14:paraId="36F1135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</w:tcPr>
          <w:p w14:paraId="597EB00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</w:tcPr>
          <w:p w14:paraId="6C34508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</w:tcPr>
          <w:p w14:paraId="2E01AC79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0" w:type="dxa"/>
          </w:tcPr>
          <w:p w14:paraId="1142739A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3D59A60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33430E2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2E83673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021C1396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0A280A1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3D187285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6DEE3870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66F8135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560A540F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4" w:type="dxa"/>
          </w:tcPr>
          <w:p w14:paraId="6547956B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</w:tcPr>
          <w:p w14:paraId="063C1F23" w14:textId="77777777" w:rsidR="00ED6716" w:rsidRPr="00075E6C" w:rsidRDefault="00ED6716" w:rsidP="00075E6C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052638C2" w14:textId="77777777" w:rsidR="00ED6716" w:rsidRPr="00452369" w:rsidRDefault="00ED6716" w:rsidP="005F0467">
      <w:pPr>
        <w:ind w:right="-1" w:firstLine="709"/>
        <w:jc w:val="right"/>
        <w:rPr>
          <w:color w:val="000000"/>
          <w:sz w:val="26"/>
          <w:szCs w:val="26"/>
        </w:rPr>
      </w:pPr>
    </w:p>
    <w:p w14:paraId="265C285F" w14:textId="77777777" w:rsidR="00ED6716" w:rsidRPr="00452369" w:rsidRDefault="00ED6716" w:rsidP="005F0467">
      <w:pPr>
        <w:ind w:right="-1" w:firstLine="709"/>
        <w:jc w:val="right"/>
        <w:rPr>
          <w:color w:val="000000"/>
          <w:sz w:val="26"/>
          <w:szCs w:val="26"/>
        </w:rPr>
        <w:sectPr w:rsidR="00ED6716" w:rsidRPr="00452369" w:rsidSect="002C3B83">
          <w:pgSz w:w="16840" w:h="11907" w:orient="landscape" w:code="9"/>
          <w:pgMar w:top="1985" w:right="1134" w:bottom="567" w:left="1134" w:header="1618" w:footer="709" w:gutter="0"/>
          <w:pgNumType w:start="3"/>
          <w:cols w:space="708"/>
          <w:docGrid w:linePitch="381"/>
        </w:sectPr>
      </w:pPr>
    </w:p>
    <w:p w14:paraId="38857956" w14:textId="77777777" w:rsidR="00ED6716" w:rsidRPr="00452369" w:rsidRDefault="00F16812" w:rsidP="005F0467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49</w:t>
      </w:r>
    </w:p>
    <w:p w14:paraId="738CB440" w14:textId="77777777" w:rsidR="00ED6716" w:rsidRPr="00452369" w:rsidRDefault="00ED6716" w:rsidP="005F0467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77EBFD8C" w14:textId="77777777" w:rsidR="00ED6716" w:rsidRPr="00452369" w:rsidRDefault="00ED6716" w:rsidP="005F0467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книги обліку озброєння,</w:t>
      </w:r>
    </w:p>
    <w:p w14:paraId="336ADF44" w14:textId="77777777" w:rsidR="00ED6716" w:rsidRPr="00452369" w:rsidRDefault="00ED6716" w:rsidP="005F0467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військової техніки та іншого військового майна</w:t>
      </w:r>
    </w:p>
    <w:p w14:paraId="260413D7" w14:textId="77777777" w:rsidR="00ED6716" w:rsidRPr="00452369" w:rsidRDefault="00ED6716" w:rsidP="005F0467">
      <w:pPr>
        <w:jc w:val="center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  <w:r w:rsidRPr="00452369">
        <w:rPr>
          <w:sz w:val="26"/>
          <w:szCs w:val="26"/>
        </w:rPr>
        <w:t>за номерами і технічним станом</w:t>
      </w:r>
    </w:p>
    <w:p w14:paraId="0579D44F" w14:textId="77777777" w:rsidR="00ED6716" w:rsidRPr="00452369" w:rsidRDefault="00ED6716" w:rsidP="005F0467">
      <w:pPr>
        <w:pStyle w:val="Iauiue"/>
        <w:widowControl w:val="0"/>
        <w:jc w:val="center"/>
        <w:rPr>
          <w:color w:val="000000"/>
          <w:sz w:val="26"/>
          <w:szCs w:val="26"/>
          <w:lang w:val="uk-UA"/>
        </w:rPr>
      </w:pPr>
    </w:p>
    <w:p w14:paraId="2DD28CD4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1. Книга обліку озброєння, військової техніки та іншого військового майна за номерами і технічним станом (далі – книга) призначена для обліку озброєння, військової техніки та іншого військового майна за номерами, технічним станом і ресурсом напрацювання (запасом ходу).</w:t>
      </w:r>
    </w:p>
    <w:p w14:paraId="0171685A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>2. Книга ведеться в службі забезпечення військової частини, обліково-операційному підрозділі центру забезпечення і в службі забезпечення органу військового управління. Перелік зразків озброєння, військової техніки та іншого військового майна, які обліковуються в кожній ланці, визначається відповідною службою забезпечення органу військового управління. У разі наявності обмеженої номенклатури книга може замінюватися відомістю за тією самою формою.</w:t>
      </w:r>
    </w:p>
    <w:p w14:paraId="76BCF52C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3. Книга поділяється на розділи за видами озброєння, військової техніки та іншого військового майна. У розділі відводиться одна або декілька сторінок для кожного зразка озброєння та військової техніки (виду військового майна) та його модифікацій. </w:t>
      </w:r>
    </w:p>
    <w:p w14:paraId="4A1686D5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4. Початкові записи у книзі ведуться у військовій частині на підставі первинних документів, формулярів (паспортів) і наказів командира військової частини; у службі забезпечення органу військового управління – на підставі донесень військових частин. У графі 1 зазначаються номери за порядком тільки базових зразків озброєння </w:t>
      </w:r>
      <w:r>
        <w:rPr>
          <w:color w:val="000000"/>
          <w:spacing w:val="-4"/>
          <w:sz w:val="26"/>
          <w:szCs w:val="26"/>
          <w:lang w:val="uk-UA"/>
        </w:rPr>
        <w:t xml:space="preserve">та </w:t>
      </w:r>
      <w:r w:rsidRPr="00452369">
        <w:rPr>
          <w:color w:val="000000"/>
          <w:spacing w:val="-4"/>
          <w:sz w:val="26"/>
          <w:szCs w:val="26"/>
          <w:lang w:val="uk-UA"/>
        </w:rPr>
        <w:t>військової техніки.</w:t>
      </w:r>
    </w:p>
    <w:p w14:paraId="5D3F6355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pacing w:val="-4"/>
          <w:sz w:val="26"/>
          <w:szCs w:val="26"/>
          <w:lang w:val="uk-UA"/>
        </w:rPr>
      </w:pPr>
      <w:r w:rsidRPr="00452369">
        <w:rPr>
          <w:color w:val="000000"/>
          <w:spacing w:val="-4"/>
          <w:sz w:val="26"/>
          <w:szCs w:val="26"/>
          <w:lang w:val="uk-UA"/>
        </w:rPr>
        <w:t xml:space="preserve">5. Щодо кожної одиниці озброєння та військової техніки, які обліковуються, першим рядком в усіх графах записуються облікові показники базового зразка озброєння (військової техніки); наступними рядками записуються показники обліку приладів, які входять до його комплекту (комплексу) і обліковуються за номерами (агрегати, знаряддя, пускові установки, кулемети, прилади наведення, навігаційна апаратура, радіоелектронні приймально-передавальні засоби тощо). Записи до книги здійснюються в прийнятій послідовності нумерації підрозділів (військових частин), при цьому залишаються вільні рядки для обліку озброєння, військової техніки та іншого військового майна, які надходять. </w:t>
      </w:r>
    </w:p>
    <w:p w14:paraId="63D2986E" w14:textId="77777777" w:rsidR="00ED6716" w:rsidRPr="00452369" w:rsidRDefault="00F16812" w:rsidP="005F0467">
      <w:pPr>
        <w:ind w:firstLine="709"/>
        <w:jc w:val="right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lastRenderedPageBreak/>
        <w:t>Продовження додатка 49</w:t>
      </w:r>
    </w:p>
    <w:p w14:paraId="212EAB06" w14:textId="77777777" w:rsidR="00ED6716" w:rsidRPr="00452369" w:rsidRDefault="00ED6716" w:rsidP="005F0467">
      <w:pPr>
        <w:pStyle w:val="Iauiue"/>
        <w:widowControl w:val="0"/>
        <w:jc w:val="both"/>
        <w:rPr>
          <w:color w:val="000000"/>
          <w:sz w:val="26"/>
          <w:szCs w:val="26"/>
          <w:lang w:val="uk-UA"/>
        </w:rPr>
      </w:pPr>
    </w:p>
    <w:p w14:paraId="1663D0B6" w14:textId="77777777" w:rsidR="00ED6716" w:rsidRPr="00452369" w:rsidRDefault="00ED6716" w:rsidP="005F0467">
      <w:pPr>
        <w:pStyle w:val="Iauiue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У графі 15 книги служби забезпечення військової частини вказуються підрозділи і склад військової частини, книги служби забезпечення органу військового управління – військові частини і центри забезпечення. У графі 17 робляться записи про середній та капітальний ремонти і номерні технічні обслуговування.</w:t>
      </w:r>
    </w:p>
    <w:p w14:paraId="0E4A8D31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7. У книзі обліку бронетанкової техніки у графах 17 і 22 замість надрукованих даних зазначаються відповідно “Наявність ОВТ” і “Ресурс </w:t>
      </w:r>
      <w:r>
        <w:rPr>
          <w:color w:val="000000"/>
          <w:sz w:val="26"/>
          <w:szCs w:val="26"/>
          <w:lang w:val="uk-UA"/>
        </w:rPr>
        <w:t>напрацювання</w:t>
      </w:r>
      <w:r w:rsidRPr="0045236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(запас ходу) </w:t>
      </w:r>
      <w:r w:rsidRPr="00452369">
        <w:rPr>
          <w:color w:val="000000"/>
          <w:sz w:val="26"/>
          <w:szCs w:val="26"/>
          <w:lang w:val="uk-UA"/>
        </w:rPr>
        <w:t>до наступного середнього або капітального ремонту”. Аналогічне виправлення у графі 22 робиться і в книзі обліку автомобільної техніки.</w:t>
      </w:r>
    </w:p>
    <w:p w14:paraId="5D1757AE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8. До граф 23 – 26 записуються дані, необхідні під час обліку окремих видів озброєння та військової техніки. У разі обліку бронетанкової техніки послідовно записуються тип гусениць </w:t>
      </w:r>
      <w:r w:rsidRPr="00452369">
        <w:rPr>
          <w:sz w:val="26"/>
          <w:szCs w:val="26"/>
          <w:lang w:val="uk-UA"/>
        </w:rPr>
        <w:t>(ВМШ, ГМШ),</w:t>
      </w:r>
      <w:r w:rsidRPr="00452369">
        <w:rPr>
          <w:color w:val="FF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кількість траків (або кількість викинутих траків), вид зберігання, спосіб герметизації.</w:t>
      </w:r>
    </w:p>
    <w:p w14:paraId="638BA7F8" w14:textId="77777777" w:rsidR="00ED6716" w:rsidRPr="00452369" w:rsidRDefault="00ED6716" w:rsidP="005F0467">
      <w:pPr>
        <w:pStyle w:val="Iauiue"/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9. Під заголовками граф 27 – 37 послідовно записуються роки експлуатації озброєння і військової техніки та наростаючим підсумком дані про фактичне  напрацювання з початку експлуатації за кожний минулий рік (щодо автомобільної техніки – запас ходу машин на 01 січня кожного року). У книзі обліку бронетанкової техніки в зазначених графах послідовно зазначаються інтервали запасу ходу машин (0–1000; 1001–2000; 2001–3000; 3001–4000; 4001–5000; 5001–6000; 6001–10000; 10001–20000; 20001–30000; 30001–40000; понад 40000) та дані про фактичний запас ходу машин. Інформація про запас ходу бронетанкової техніки коригується: у військовій частині щодо бойових машин – після кожного навчання, навчально-бойових – двічі на рік (після літнього і зимового періодів навчання); у службі забезпечення органу військового управління – тільки в разі переходу техніки з одного інтервалу пробігу до іншого.</w:t>
      </w:r>
    </w:p>
    <w:p w14:paraId="7FB7B54C" w14:textId="77777777" w:rsidR="00ED6716" w:rsidRPr="00452369" w:rsidRDefault="00ED6716" w:rsidP="005F046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 авіаційної техніки за графами 16, 27 – 37 не ведеться.</w:t>
      </w:r>
    </w:p>
    <w:sectPr w:rsidR="00ED6716" w:rsidRPr="00452369" w:rsidSect="00F059B1">
      <w:pgSz w:w="11907" w:h="16840" w:code="9"/>
      <w:pgMar w:top="1134" w:right="567" w:bottom="1134" w:left="1985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04A3" w14:textId="77777777" w:rsidR="000A01AE" w:rsidRDefault="000A01AE" w:rsidP="00F74B90">
      <w:r>
        <w:separator/>
      </w:r>
    </w:p>
  </w:endnote>
  <w:endnote w:type="continuationSeparator" w:id="0">
    <w:p w14:paraId="661652EB" w14:textId="77777777" w:rsidR="000A01AE" w:rsidRDefault="000A01A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8F2D" w14:textId="77777777" w:rsidR="000A01AE" w:rsidRDefault="000A01AE" w:rsidP="00F74B90">
      <w:r>
        <w:separator/>
      </w:r>
    </w:p>
  </w:footnote>
  <w:footnote w:type="continuationSeparator" w:id="0">
    <w:p w14:paraId="2377C79D" w14:textId="77777777" w:rsidR="000A01AE" w:rsidRDefault="000A01A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6E98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DC917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34DA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01AE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5275</Characters>
  <Application>Microsoft Office Word</Application>
  <DocSecurity>0</DocSecurity>
  <Lines>251</Lines>
  <Paragraphs>128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2024-11-05T00:20:00Z</dcterms:created>
  <dcterms:modified xsi:type="dcterms:W3CDTF">2024-11-05T00:20:00Z</dcterms:modified>
</cp:coreProperties>
</file>